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C00F5E" w:rsidRPr="00FD787F" w:rsidTr="004B7CFA">
        <w:tc>
          <w:tcPr>
            <w:tcW w:w="2802" w:type="dxa"/>
            <w:hideMark/>
          </w:tcPr>
          <w:p w:rsidR="00C00F5E" w:rsidRPr="00C00F5E" w:rsidRDefault="00C00F5E" w:rsidP="00C00F5E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  <w:bookmarkStart w:id="0" w:name="bookmark1"/>
            <w:r>
              <w:rPr>
                <w:noProof/>
                <w:w w:val="130"/>
              </w:rPr>
              <w:drawing>
                <wp:inline distT="0" distB="0" distL="0" distR="0" wp14:anchorId="3E758985" wp14:editId="3E298D02">
                  <wp:extent cx="1095375" cy="1085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C00F5E" w:rsidRPr="00FD787F" w:rsidRDefault="00C00F5E" w:rsidP="004B7CFA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МИНИСТЕРСТВО ОБЩЕГО И ПРОФЕССИОНАЛЬНОГО </w:t>
            </w:r>
          </w:p>
          <w:p w:rsidR="00C00F5E" w:rsidRPr="00FD787F" w:rsidRDefault="00C00F5E" w:rsidP="004B7CFA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ОБРАЗОВАНИЯ РОСТОВСКОЙ ОБЛАСТИ</w:t>
            </w:r>
          </w:p>
          <w:p w:rsidR="00C00F5E" w:rsidRPr="00FD787F" w:rsidRDefault="00C00F5E" w:rsidP="004B7CFA">
            <w:pPr>
              <w:tabs>
                <w:tab w:val="left" w:pos="8789"/>
              </w:tabs>
              <w:autoSpaceDE w:val="0"/>
              <w:autoSpaceDN w:val="0"/>
              <w:adjustRightInd w:val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</w:p>
          <w:p w:rsidR="00C00F5E" w:rsidRPr="00FD787F" w:rsidRDefault="00C00F5E" w:rsidP="004B7CFA">
            <w:pPr>
              <w:tabs>
                <w:tab w:val="left" w:pos="8789"/>
              </w:tabs>
              <w:autoSpaceDE w:val="0"/>
              <w:autoSpaceDN w:val="0"/>
              <w:adjustRightInd w:val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ГОСУДАРСТВЕННОЕ БЮДЖЕТНОЕ ПРОФЕССИОНАЛЬНОЕ ОБРАЗОВАТЕЛЬНОЕ УЧРЕЖДЕНИЕ </w:t>
            </w:r>
          </w:p>
          <w:p w:rsidR="00C00F5E" w:rsidRPr="00FD787F" w:rsidRDefault="00C00F5E" w:rsidP="004B7CFA">
            <w:pPr>
              <w:tabs>
                <w:tab w:val="left" w:pos="8789"/>
              </w:tabs>
              <w:autoSpaceDE w:val="0"/>
              <w:autoSpaceDN w:val="0"/>
              <w:adjustRightInd w:val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РОСТОВСКОЙ ОБЛАСТИ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right="26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«</w:t>
            </w:r>
            <w:proofErr w:type="spellStart"/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Красносулинский</w:t>
            </w:r>
            <w:proofErr w:type="spellEnd"/>
            <w:r w:rsidRPr="00FD787F">
              <w:rPr>
                <w:rFonts w:ascii="Times New Roman" w:eastAsia="MS Mincho" w:hAnsi="Times New Roman" w:cs="Times New Roman"/>
                <w:b/>
                <w:bCs/>
              </w:rPr>
              <w:t xml:space="preserve"> колледж промышленных технологий»</w:t>
            </w:r>
          </w:p>
          <w:p w:rsidR="00C00F5E" w:rsidRPr="00FD787F" w:rsidRDefault="00C00F5E" w:rsidP="004B7CFA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</w:p>
        </w:tc>
      </w:tr>
    </w:tbl>
    <w:p w:rsidR="00C00F5E" w:rsidRPr="00FD787F" w:rsidRDefault="00C00F5E" w:rsidP="00C00F5E">
      <w:pPr>
        <w:tabs>
          <w:tab w:val="left" w:pos="3544"/>
        </w:tabs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bCs/>
          <w:sz w:val="28"/>
          <w:szCs w:val="32"/>
        </w:rPr>
      </w:pPr>
    </w:p>
    <w:p w:rsidR="00C00F5E" w:rsidRPr="00FD787F" w:rsidRDefault="00C00F5E" w:rsidP="00C00F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4"/>
          <w:w w:val="130"/>
          <w:sz w:val="40"/>
          <w:szCs w:val="4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05"/>
        <w:gridCol w:w="4906"/>
      </w:tblGrid>
      <w:tr w:rsidR="00C00F5E" w:rsidRPr="00FD787F" w:rsidTr="004B7CFA">
        <w:trPr>
          <w:jc w:val="center"/>
        </w:trPr>
        <w:tc>
          <w:tcPr>
            <w:tcW w:w="4905" w:type="dxa"/>
          </w:tcPr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cap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caps/>
              </w:rPr>
              <w:t>Рассмотрено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на заседании Совета колледжа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протокол №__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от «___»_________20 _ г.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C00F5E" w:rsidRDefault="00C00F5E" w:rsidP="00C00F5E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C00F5E" w:rsidRPr="00FD787F" w:rsidRDefault="00C00F5E" w:rsidP="00C00F5E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4906" w:type="dxa"/>
          </w:tcPr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УТВЕРЖДАЮ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Директор ГБПОУ РО «ККПТ»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___________ Г. Ю. Вакулина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 xml:space="preserve"> «___» _____________20 ___ г.</w:t>
            </w:r>
          </w:p>
        </w:tc>
      </w:tr>
    </w:tbl>
    <w:p w:rsidR="00C00F5E" w:rsidRDefault="00C00F5E" w:rsidP="00C00F5E">
      <w:pPr>
        <w:pStyle w:val="22"/>
        <w:shd w:val="clear" w:color="auto" w:fill="auto"/>
        <w:tabs>
          <w:tab w:val="left" w:pos="294"/>
        </w:tabs>
        <w:spacing w:before="0" w:after="319" w:line="270" w:lineRule="exact"/>
        <w:ind w:left="23"/>
        <w:rPr>
          <w:sz w:val="31"/>
          <w:szCs w:val="31"/>
        </w:rPr>
      </w:pPr>
      <w:bookmarkStart w:id="1" w:name="bookmark0"/>
      <w:r w:rsidRPr="00C00F5E">
        <w:rPr>
          <w:sz w:val="31"/>
          <w:szCs w:val="31"/>
        </w:rPr>
        <w:t>ПОЛОЖЕНИЕ</w:t>
      </w:r>
    </w:p>
    <w:p w:rsidR="00C00F5E" w:rsidRDefault="00C00F5E" w:rsidP="00C00F5E">
      <w:pPr>
        <w:pStyle w:val="22"/>
        <w:shd w:val="clear" w:color="auto" w:fill="auto"/>
        <w:tabs>
          <w:tab w:val="left" w:pos="294"/>
        </w:tabs>
        <w:spacing w:before="0" w:after="0" w:line="360" w:lineRule="auto"/>
        <w:ind w:left="23"/>
      </w:pPr>
      <w:r w:rsidRPr="00C00F5E">
        <w:rPr>
          <w:sz w:val="31"/>
          <w:szCs w:val="31"/>
        </w:rPr>
        <w:t xml:space="preserve"> </w:t>
      </w:r>
      <w:bookmarkEnd w:id="1"/>
      <w:r w:rsidR="00EE7FA2">
        <w:t xml:space="preserve">о мониторинге уровня </w:t>
      </w:r>
      <w:proofErr w:type="spellStart"/>
      <w:r w:rsidR="00EE7FA2">
        <w:t>сформированно</w:t>
      </w:r>
      <w:r w:rsidR="00EE7FA2">
        <w:t>сти</w:t>
      </w:r>
      <w:proofErr w:type="spellEnd"/>
      <w:r w:rsidR="00EE7FA2">
        <w:t xml:space="preserve"> общих и профессиональных компетенций обучающихся по специальностям</w:t>
      </w:r>
      <w:r w:rsidR="00EE7FA2">
        <w:t>, рабочим профессиям ГБПОУ РО «</w:t>
      </w:r>
      <w:proofErr w:type="spellStart"/>
      <w:r w:rsidR="00EE7FA2">
        <w:t>Красносулин</w:t>
      </w:r>
      <w:r w:rsidR="00EE7FA2">
        <w:t>ский</w:t>
      </w:r>
      <w:proofErr w:type="spellEnd"/>
      <w:r w:rsidR="00EE7FA2">
        <w:t xml:space="preserve"> колледж промышленных технологий»</w:t>
      </w:r>
    </w:p>
    <w:p w:rsidR="00C00F5E" w:rsidRDefault="00C00F5E" w:rsidP="00C00F5E">
      <w:pPr>
        <w:pStyle w:val="22"/>
        <w:shd w:val="clear" w:color="auto" w:fill="auto"/>
        <w:tabs>
          <w:tab w:val="left" w:pos="294"/>
        </w:tabs>
        <w:spacing w:before="0" w:after="319" w:line="270" w:lineRule="exact"/>
        <w:ind w:left="23"/>
        <w:jc w:val="left"/>
      </w:pPr>
    </w:p>
    <w:p w:rsidR="00007DA5" w:rsidRPr="00E53ED0" w:rsidRDefault="00036635" w:rsidP="00C00F5E">
      <w:pPr>
        <w:pStyle w:val="22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319" w:line="270" w:lineRule="exact"/>
        <w:ind w:left="23"/>
        <w:rPr>
          <w:sz w:val="28"/>
          <w:szCs w:val="28"/>
        </w:rPr>
      </w:pPr>
      <w:r w:rsidRPr="00E53ED0">
        <w:rPr>
          <w:sz w:val="28"/>
          <w:szCs w:val="28"/>
        </w:rPr>
        <w:t>Общие положения</w:t>
      </w:r>
      <w:bookmarkEnd w:id="0"/>
    </w:p>
    <w:p w:rsidR="00694378" w:rsidRPr="00694378" w:rsidRDefault="00694378" w:rsidP="00694378">
      <w:pPr>
        <w:numPr>
          <w:ilvl w:val="1"/>
          <w:numId w:val="4"/>
        </w:numPr>
        <w:tabs>
          <w:tab w:val="left" w:pos="1362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Данное Положение разработано на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основе и в соответствии со сле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дующими нормативными документами:</w:t>
      </w:r>
    </w:p>
    <w:p w:rsidR="00694378" w:rsidRPr="00694378" w:rsidRDefault="00694378" w:rsidP="00694378">
      <w:pPr>
        <w:numPr>
          <w:ilvl w:val="0"/>
          <w:numId w:val="5"/>
        </w:numPr>
        <w:tabs>
          <w:tab w:val="left" w:pos="1022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hAnsi="Times New Roman" w:cs="Times New Roman"/>
          <w:bCs/>
          <w:sz w:val="28"/>
          <w:szCs w:val="28"/>
        </w:rPr>
        <w:t>Федерального закона Российской Федерации от 29.12.2012 г. №273-ФЗ «Об образовании в Российской Федерации»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;</w:t>
      </w:r>
    </w:p>
    <w:p w:rsidR="00694378" w:rsidRPr="00694378" w:rsidRDefault="00694378" w:rsidP="00694378">
      <w:pPr>
        <w:numPr>
          <w:ilvl w:val="0"/>
          <w:numId w:val="5"/>
        </w:numPr>
        <w:tabs>
          <w:tab w:val="left" w:pos="1016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Приказом </w:t>
      </w:r>
      <w:proofErr w:type="spellStart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Минобрнауки</w:t>
      </w:r>
      <w:proofErr w:type="spellEnd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России от 14.06.2013 г. № 464 «Об утвержде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softHyphen/>
        <w:t>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694378" w:rsidRPr="00694378" w:rsidRDefault="00694378" w:rsidP="00694378">
      <w:pPr>
        <w:numPr>
          <w:ilvl w:val="0"/>
          <w:numId w:val="5"/>
        </w:numPr>
        <w:tabs>
          <w:tab w:val="left" w:pos="995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Федеральными государственными об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разовательными стандартами сред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него профессионального образования по специальности (ФГОС СПО);</w:t>
      </w:r>
    </w:p>
    <w:p w:rsidR="00694378" w:rsidRPr="00694378" w:rsidRDefault="00694378" w:rsidP="00694378">
      <w:pPr>
        <w:numPr>
          <w:ilvl w:val="0"/>
          <w:numId w:val="5"/>
        </w:numPr>
        <w:tabs>
          <w:tab w:val="left" w:pos="998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нормативными документами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Министер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ства общего и профессионального образования РО;</w:t>
      </w:r>
    </w:p>
    <w:p w:rsidR="00694378" w:rsidRPr="00694378" w:rsidRDefault="00694378" w:rsidP="00694378">
      <w:pPr>
        <w:numPr>
          <w:ilvl w:val="0"/>
          <w:numId w:val="5"/>
        </w:numPr>
        <w:tabs>
          <w:tab w:val="left" w:pos="1026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приказами и распоряжениями директора ГБПОУ РО «ККПТ».</w:t>
      </w:r>
    </w:p>
    <w:p w:rsidR="00694378" w:rsidRPr="00694378" w:rsidRDefault="00694378" w:rsidP="00694378">
      <w:pPr>
        <w:numPr>
          <w:ilvl w:val="1"/>
          <w:numId w:val="4"/>
        </w:numPr>
        <w:tabs>
          <w:tab w:val="left" w:pos="1384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Положение о мониторинге уровня </w:t>
      </w:r>
      <w:proofErr w:type="spellStart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сформированности</w:t>
      </w:r>
      <w:proofErr w:type="spellEnd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компетенций специалиста по результатам освоения ППССЗ и ППКРС СПО предназначено для введения единых подходов к организа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ции процесса мониторинга, реали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зуемого в образовательном учреждении.</w:t>
      </w:r>
    </w:p>
    <w:p w:rsidR="00694378" w:rsidRPr="00694378" w:rsidRDefault="00694378" w:rsidP="00694378">
      <w:pPr>
        <w:numPr>
          <w:ilvl w:val="1"/>
          <w:numId w:val="4"/>
        </w:numPr>
        <w:tabs>
          <w:tab w:val="left" w:pos="1268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Положение определяет цели, задачи, показатели, инструментарий, функциональную схему, организационную с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труктуру, порядок проведения мо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ниторинга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.</w:t>
      </w:r>
    </w:p>
    <w:p w:rsidR="00694378" w:rsidRPr="00694378" w:rsidRDefault="00694378" w:rsidP="00694378">
      <w:pPr>
        <w:numPr>
          <w:ilvl w:val="1"/>
          <w:numId w:val="4"/>
        </w:numPr>
        <w:tabs>
          <w:tab w:val="left" w:pos="1196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proofErr w:type="gramStart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Положение регулирует процесс мо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ниторинга уровня </w:t>
      </w:r>
      <w:proofErr w:type="spellStart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сформированно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сти</w:t>
      </w:r>
      <w:proofErr w:type="spellEnd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компетенций специалиста по программам ФГОС СПО с точки зрения его содержания и формы реализации процесса в целях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lastRenderedPageBreak/>
        <w:t>создания условий, позво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ляющих эффективно организовывать, поддерживать и корректирова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ть реализа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цию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ППССЗ, ППКРС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, обеспечивать преемственность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в проведении мониторинга качест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ва освоения учебных дисциплин и професси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ональных модулей, повышать каче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ство подготовки высококвалифицированных специалистов.</w:t>
      </w:r>
      <w:proofErr w:type="gramEnd"/>
    </w:p>
    <w:p w:rsidR="00694378" w:rsidRPr="00694378" w:rsidRDefault="00694378" w:rsidP="00694378">
      <w:pPr>
        <w:numPr>
          <w:ilvl w:val="1"/>
          <w:numId w:val="4"/>
        </w:numPr>
        <w:tabs>
          <w:tab w:val="left" w:pos="1230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Содержание мониторинга должно соответствовать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требованиям Фе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деральных государственных образовательных стандартов среднего профессио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softHyphen/>
        <w:t xml:space="preserve">нального образования, отражая степень освоения профессиональных </w:t>
      </w:r>
      <w:proofErr w:type="gramStart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действий</w:t>
      </w:r>
      <w:proofErr w:type="gramEnd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но специальности.</w:t>
      </w:r>
    </w:p>
    <w:p w:rsidR="00694378" w:rsidRPr="00694378" w:rsidRDefault="00694378" w:rsidP="00694378">
      <w:pPr>
        <w:numPr>
          <w:ilvl w:val="1"/>
          <w:numId w:val="4"/>
        </w:numPr>
        <w:tabs>
          <w:tab w:val="left" w:pos="1254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Мониторинг </w:t>
      </w:r>
      <w:proofErr w:type="spellStart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сформированно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компетенций обучающихся преду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сматривает организацию процедур диагностики, прогнозирования, контроля и коррекции образовательного процесса.</w:t>
      </w:r>
    </w:p>
    <w:p w:rsidR="00694378" w:rsidRPr="00694378" w:rsidRDefault="00694378" w:rsidP="00694378">
      <w:pPr>
        <w:numPr>
          <w:ilvl w:val="1"/>
          <w:numId w:val="4"/>
        </w:numPr>
        <w:tabs>
          <w:tab w:val="left" w:pos="1172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Субъектами мониторинга являются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обучающиеся в ходе освоения ос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новной профессиональной образовательной программы СПО.</w:t>
      </w:r>
    </w:p>
    <w:p w:rsidR="00694378" w:rsidRPr="00694378" w:rsidRDefault="00694378" w:rsidP="00694378">
      <w:pPr>
        <w:numPr>
          <w:ilvl w:val="1"/>
          <w:numId w:val="4"/>
        </w:numPr>
        <w:tabs>
          <w:tab w:val="left" w:pos="1191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Объектом мониторинга является процесс о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своения основной профес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сиональной образовательной программы СПО.</w:t>
      </w:r>
    </w:p>
    <w:p w:rsidR="00694378" w:rsidRPr="00694378" w:rsidRDefault="00694378" w:rsidP="00694378">
      <w:pPr>
        <w:numPr>
          <w:ilvl w:val="1"/>
          <w:numId w:val="4"/>
        </w:numPr>
        <w:tabs>
          <w:tab w:val="left" w:pos="1201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proofErr w:type="gramStart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Предметом мониторинга являют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ся общие и профессиональные ком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петенции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об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ю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щихся, формируемые в рамка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х учебных дисциплин и профессио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нальных модулей.</w:t>
      </w:r>
      <w:proofErr w:type="gramEnd"/>
    </w:p>
    <w:p w:rsidR="00694378" w:rsidRPr="00694378" w:rsidRDefault="00694378" w:rsidP="00694378">
      <w:pPr>
        <w:numPr>
          <w:ilvl w:val="1"/>
          <w:numId w:val="4"/>
        </w:numPr>
        <w:tabs>
          <w:tab w:val="left" w:pos="1350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Уровень </w:t>
      </w:r>
      <w:proofErr w:type="spellStart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сформированно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сти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компетенций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является показателем ка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чества подготовки специалистов.</w:t>
      </w:r>
    </w:p>
    <w:p w:rsidR="00694378" w:rsidRPr="00694378" w:rsidRDefault="00694378" w:rsidP="00694378">
      <w:pPr>
        <w:numPr>
          <w:ilvl w:val="1"/>
          <w:numId w:val="4"/>
        </w:numPr>
        <w:tabs>
          <w:tab w:val="left" w:pos="1326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Требования Положения являются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едиными и обязательными в обра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зовательной деятельности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ГБПОУ РО «</w:t>
      </w:r>
      <w:proofErr w:type="spellStart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Красносулинский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колледж промышленных технологий» (далее – Колледж)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.</w:t>
      </w:r>
    </w:p>
    <w:p w:rsidR="00694378" w:rsidRPr="00694378" w:rsidRDefault="00694378" w:rsidP="00694378">
      <w:pPr>
        <w:tabs>
          <w:tab w:val="left" w:pos="1326"/>
        </w:tabs>
        <w:ind w:left="709" w:right="1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</w:p>
    <w:p w:rsidR="00694378" w:rsidRPr="00694378" w:rsidRDefault="00694378" w:rsidP="00694378">
      <w:pPr>
        <w:numPr>
          <w:ilvl w:val="0"/>
          <w:numId w:val="4"/>
        </w:numPr>
        <w:tabs>
          <w:tab w:val="left" w:pos="1008"/>
        </w:tabs>
        <w:ind w:right="1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Цель и задачи мониторинга</w:t>
      </w:r>
    </w:p>
    <w:p w:rsidR="00694378" w:rsidRPr="00694378" w:rsidRDefault="00694378" w:rsidP="00694378">
      <w:pPr>
        <w:tabs>
          <w:tab w:val="left" w:pos="1008"/>
        </w:tabs>
        <w:ind w:left="709" w:right="1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</w:p>
    <w:p w:rsidR="00694378" w:rsidRPr="00694378" w:rsidRDefault="00694378" w:rsidP="00694378">
      <w:pPr>
        <w:numPr>
          <w:ilvl w:val="1"/>
          <w:numId w:val="4"/>
        </w:numPr>
        <w:tabs>
          <w:tab w:val="left" w:pos="1206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Целью мониторинга является создание информационных условий для формирования целостного представления о состоянии и изменениях уровня </w:t>
      </w:r>
      <w:proofErr w:type="spellStart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сформированности</w:t>
      </w:r>
      <w:proofErr w:type="spellEnd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компетенций обучающих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ся в ходе освоения основной про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фессиональной образовательной программы СПО.</w:t>
      </w:r>
    </w:p>
    <w:p w:rsidR="00694378" w:rsidRPr="00694378" w:rsidRDefault="00694378" w:rsidP="00694378">
      <w:pPr>
        <w:numPr>
          <w:ilvl w:val="1"/>
          <w:numId w:val="4"/>
        </w:numPr>
        <w:tabs>
          <w:tab w:val="left" w:pos="1205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Задачами мониторинга являются:</w:t>
      </w:r>
    </w:p>
    <w:p w:rsidR="00694378" w:rsidRPr="00694378" w:rsidRDefault="00694378" w:rsidP="00694378">
      <w:pPr>
        <w:numPr>
          <w:ilvl w:val="0"/>
          <w:numId w:val="5"/>
        </w:numPr>
        <w:tabs>
          <w:tab w:val="left" w:pos="1276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определение и обоснование параметров уровня </w:t>
      </w:r>
      <w:proofErr w:type="spellStart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ком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петенций специалиста;</w:t>
      </w:r>
    </w:p>
    <w:p w:rsidR="00694378" w:rsidRPr="00694378" w:rsidRDefault="00694378" w:rsidP="00694378">
      <w:pPr>
        <w:numPr>
          <w:ilvl w:val="0"/>
          <w:numId w:val="5"/>
        </w:numPr>
        <w:tabs>
          <w:tab w:val="left" w:pos="1276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создание банка оценочных материалов;</w:t>
      </w:r>
    </w:p>
    <w:p w:rsidR="00694378" w:rsidRPr="00694378" w:rsidRDefault="00694378" w:rsidP="00694378">
      <w:pPr>
        <w:numPr>
          <w:ilvl w:val="0"/>
          <w:numId w:val="5"/>
        </w:numPr>
        <w:tabs>
          <w:tab w:val="left" w:pos="1276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создание условий, позволяющих эфф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ективно организовывать и поддер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живать процесс мониторинга, обеспечивать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преемственность в процедурах мо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ниторинга;</w:t>
      </w:r>
    </w:p>
    <w:p w:rsidR="00694378" w:rsidRPr="00694378" w:rsidRDefault="00694378" w:rsidP="00694378">
      <w:pPr>
        <w:numPr>
          <w:ilvl w:val="0"/>
          <w:numId w:val="5"/>
        </w:numPr>
        <w:tabs>
          <w:tab w:val="left" w:pos="1276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разработка методов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и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систематизация инструментария мониторинга;</w:t>
      </w:r>
    </w:p>
    <w:p w:rsidR="00694378" w:rsidRPr="00694378" w:rsidRDefault="00694378" w:rsidP="00694378">
      <w:pPr>
        <w:numPr>
          <w:ilvl w:val="0"/>
          <w:numId w:val="5"/>
        </w:numPr>
        <w:tabs>
          <w:tab w:val="left" w:pos="1276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своевременное выявление динамики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и основных тенденций в формиро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вании компетенций будущего специалиста по программам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СПО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;</w:t>
      </w:r>
    </w:p>
    <w:p w:rsidR="00694378" w:rsidRDefault="00694378" w:rsidP="00694378">
      <w:pPr>
        <w:pStyle w:val="11"/>
        <w:numPr>
          <w:ilvl w:val="0"/>
          <w:numId w:val="5"/>
        </w:numPr>
        <w:tabs>
          <w:tab w:val="left" w:pos="1276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информатизация процесса монитори</w:t>
      </w:r>
      <w:r>
        <w:rPr>
          <w:sz w:val="28"/>
          <w:szCs w:val="28"/>
        </w:rPr>
        <w:t>нга: создание программного обес</w:t>
      </w:r>
      <w:r w:rsidRPr="00694378">
        <w:rPr>
          <w:sz w:val="28"/>
          <w:szCs w:val="28"/>
        </w:rPr>
        <w:t>печения (программного продукта) интерпретации результатов мониторинговых исследований, формирование базы данных личных достижений обучающихся.</w:t>
      </w:r>
    </w:p>
    <w:p w:rsidR="00694378" w:rsidRPr="00694378" w:rsidRDefault="00694378" w:rsidP="00694378">
      <w:pPr>
        <w:pStyle w:val="11"/>
        <w:tabs>
          <w:tab w:val="left" w:pos="1276"/>
        </w:tabs>
        <w:spacing w:before="0" w:line="240" w:lineRule="auto"/>
        <w:ind w:left="709" w:right="1"/>
        <w:rPr>
          <w:sz w:val="28"/>
          <w:szCs w:val="28"/>
        </w:rPr>
      </w:pPr>
    </w:p>
    <w:p w:rsidR="00694378" w:rsidRDefault="00694378" w:rsidP="00694378">
      <w:pPr>
        <w:pStyle w:val="11"/>
        <w:numPr>
          <w:ilvl w:val="0"/>
          <w:numId w:val="4"/>
        </w:numPr>
        <w:tabs>
          <w:tab w:val="left" w:pos="1298"/>
        </w:tabs>
        <w:spacing w:before="0" w:line="240" w:lineRule="auto"/>
        <w:ind w:right="1" w:firstLine="709"/>
        <w:jc w:val="center"/>
        <w:rPr>
          <w:b/>
          <w:bCs/>
          <w:sz w:val="28"/>
          <w:szCs w:val="28"/>
        </w:rPr>
      </w:pPr>
      <w:r w:rsidRPr="00694378">
        <w:rPr>
          <w:b/>
          <w:bCs/>
          <w:sz w:val="28"/>
          <w:szCs w:val="28"/>
        </w:rPr>
        <w:lastRenderedPageBreak/>
        <w:t>Функции мониторинга</w:t>
      </w:r>
    </w:p>
    <w:p w:rsidR="00694378" w:rsidRPr="00694378" w:rsidRDefault="00694378" w:rsidP="00694378">
      <w:pPr>
        <w:pStyle w:val="11"/>
        <w:tabs>
          <w:tab w:val="left" w:pos="1298"/>
        </w:tabs>
        <w:spacing w:before="0" w:line="240" w:lineRule="auto"/>
        <w:ind w:left="709" w:right="1"/>
        <w:rPr>
          <w:b/>
          <w:bCs/>
          <w:sz w:val="28"/>
          <w:szCs w:val="28"/>
        </w:rPr>
      </w:pPr>
    </w:p>
    <w:p w:rsidR="00694378" w:rsidRPr="00694378" w:rsidRDefault="00694378" w:rsidP="00694378">
      <w:pPr>
        <w:pStyle w:val="11"/>
        <w:numPr>
          <w:ilvl w:val="1"/>
          <w:numId w:val="4"/>
        </w:numPr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 xml:space="preserve">Анализ внедрения </w:t>
      </w:r>
      <w:proofErr w:type="spellStart"/>
      <w:r w:rsidRPr="00694378">
        <w:rPr>
          <w:sz w:val="28"/>
          <w:szCs w:val="28"/>
        </w:rPr>
        <w:t>компетентностного</w:t>
      </w:r>
      <w:proofErr w:type="spellEnd"/>
      <w:r w:rsidRPr="00694378">
        <w:rPr>
          <w:sz w:val="28"/>
          <w:szCs w:val="28"/>
        </w:rPr>
        <w:t xml:space="preserve"> подхода в образовательный процесс:</w:t>
      </w:r>
    </w:p>
    <w:p w:rsidR="00694378" w:rsidRPr="00694378" w:rsidRDefault="00694378" w:rsidP="00694378">
      <w:pPr>
        <w:pStyle w:val="11"/>
        <w:numPr>
          <w:ilvl w:val="0"/>
          <w:numId w:val="5"/>
        </w:numPr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мониторинг содержания развития материально-технической базы и вне</w:t>
      </w:r>
      <w:r w:rsidRPr="00694378">
        <w:rPr>
          <w:sz w:val="28"/>
          <w:szCs w:val="28"/>
        </w:rPr>
        <w:softHyphen/>
        <w:t>дрения профессиональных пакетов прикладных программ в образовательный процесс;</w:t>
      </w:r>
    </w:p>
    <w:p w:rsidR="00694378" w:rsidRPr="00694378" w:rsidRDefault="00694378" w:rsidP="00694378">
      <w:pPr>
        <w:pStyle w:val="11"/>
        <w:numPr>
          <w:ilvl w:val="0"/>
          <w:numId w:val="5"/>
        </w:numPr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мониторинг реализации профессио</w:t>
      </w:r>
      <w:r>
        <w:rPr>
          <w:sz w:val="28"/>
          <w:szCs w:val="28"/>
        </w:rPr>
        <w:t>нальной образовательной програм</w:t>
      </w:r>
      <w:r w:rsidRPr="00694378">
        <w:rPr>
          <w:sz w:val="28"/>
          <w:szCs w:val="28"/>
        </w:rPr>
        <w:t>мы;</w:t>
      </w:r>
    </w:p>
    <w:p w:rsidR="00694378" w:rsidRPr="00694378" w:rsidRDefault="00694378" w:rsidP="00694378">
      <w:pPr>
        <w:pStyle w:val="11"/>
        <w:numPr>
          <w:ilvl w:val="0"/>
          <w:numId w:val="5"/>
        </w:numPr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мониторинг развития кадрового потенциала.</w:t>
      </w:r>
    </w:p>
    <w:p w:rsidR="00694378" w:rsidRPr="00694378" w:rsidRDefault="00694378" w:rsidP="00694378">
      <w:pPr>
        <w:pStyle w:val="11"/>
        <w:numPr>
          <w:ilvl w:val="1"/>
          <w:numId w:val="4"/>
        </w:numPr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Разработка процедуры провед</w:t>
      </w:r>
      <w:r>
        <w:rPr>
          <w:sz w:val="28"/>
          <w:szCs w:val="28"/>
        </w:rPr>
        <w:t xml:space="preserve">ения мониторинга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 w:rsidRPr="00694378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компетенций</w:t>
      </w:r>
      <w:r w:rsidRPr="00694378">
        <w:rPr>
          <w:sz w:val="28"/>
          <w:szCs w:val="28"/>
        </w:rPr>
        <w:t xml:space="preserve"> обучающихся.</w:t>
      </w:r>
    </w:p>
    <w:p w:rsidR="00694378" w:rsidRPr="00694378" w:rsidRDefault="00694378" w:rsidP="00694378">
      <w:pPr>
        <w:pStyle w:val="11"/>
        <w:numPr>
          <w:ilvl w:val="1"/>
          <w:numId w:val="4"/>
        </w:numPr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 xml:space="preserve">Диагностирование уровня </w:t>
      </w:r>
      <w:proofErr w:type="spellStart"/>
      <w:r w:rsidRPr="00694378">
        <w:rPr>
          <w:sz w:val="28"/>
          <w:szCs w:val="28"/>
        </w:rPr>
        <w:t>сформированно</w:t>
      </w:r>
      <w:r>
        <w:rPr>
          <w:sz w:val="28"/>
          <w:szCs w:val="28"/>
        </w:rPr>
        <w:t>сти</w:t>
      </w:r>
      <w:proofErr w:type="spellEnd"/>
      <w:r w:rsidRPr="00694378">
        <w:rPr>
          <w:sz w:val="28"/>
          <w:szCs w:val="28"/>
        </w:rPr>
        <w:t xml:space="preserve"> компетенций обучающихся.</w:t>
      </w:r>
    </w:p>
    <w:p w:rsidR="00694378" w:rsidRPr="00694378" w:rsidRDefault="00694378" w:rsidP="00694378">
      <w:pPr>
        <w:pStyle w:val="11"/>
        <w:numPr>
          <w:ilvl w:val="1"/>
          <w:numId w:val="4"/>
        </w:numPr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 xml:space="preserve">Определение динамики </w:t>
      </w:r>
      <w:proofErr w:type="spellStart"/>
      <w:r w:rsidRPr="00694378">
        <w:rPr>
          <w:sz w:val="28"/>
          <w:szCs w:val="28"/>
        </w:rPr>
        <w:t>сформированно</w:t>
      </w:r>
      <w:r>
        <w:rPr>
          <w:sz w:val="28"/>
          <w:szCs w:val="28"/>
        </w:rPr>
        <w:t>сти</w:t>
      </w:r>
      <w:proofErr w:type="spellEnd"/>
      <w:r>
        <w:rPr>
          <w:sz w:val="28"/>
          <w:szCs w:val="28"/>
        </w:rPr>
        <w:t xml:space="preserve"> компетенций обучающих</w:t>
      </w:r>
      <w:r w:rsidRPr="00694378">
        <w:rPr>
          <w:sz w:val="28"/>
          <w:szCs w:val="28"/>
        </w:rPr>
        <w:t>ся.</w:t>
      </w:r>
    </w:p>
    <w:p w:rsidR="00694378" w:rsidRDefault="00694378" w:rsidP="00694378">
      <w:pPr>
        <w:pStyle w:val="11"/>
        <w:numPr>
          <w:ilvl w:val="1"/>
          <w:numId w:val="4"/>
        </w:numPr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Разработка корректирующих мероприятий.</w:t>
      </w:r>
    </w:p>
    <w:p w:rsidR="00694378" w:rsidRPr="00694378" w:rsidRDefault="00694378" w:rsidP="00694378">
      <w:pPr>
        <w:pStyle w:val="11"/>
        <w:tabs>
          <w:tab w:val="left" w:pos="1298"/>
        </w:tabs>
        <w:spacing w:before="0" w:line="240" w:lineRule="auto"/>
        <w:ind w:left="709" w:right="1"/>
        <w:rPr>
          <w:sz w:val="28"/>
          <w:szCs w:val="28"/>
        </w:rPr>
      </w:pPr>
    </w:p>
    <w:p w:rsidR="00694378" w:rsidRDefault="00694378" w:rsidP="00694378">
      <w:pPr>
        <w:pStyle w:val="11"/>
        <w:numPr>
          <w:ilvl w:val="0"/>
          <w:numId w:val="4"/>
        </w:numPr>
        <w:tabs>
          <w:tab w:val="left" w:pos="1298"/>
        </w:tabs>
        <w:spacing w:before="0" w:line="240" w:lineRule="auto"/>
        <w:ind w:right="1" w:firstLine="709"/>
        <w:jc w:val="center"/>
        <w:rPr>
          <w:b/>
          <w:bCs/>
          <w:sz w:val="28"/>
          <w:szCs w:val="28"/>
        </w:rPr>
      </w:pPr>
      <w:bookmarkStart w:id="2" w:name="bookmark2"/>
      <w:r w:rsidRPr="00694378">
        <w:rPr>
          <w:b/>
          <w:bCs/>
          <w:sz w:val="28"/>
          <w:szCs w:val="28"/>
        </w:rPr>
        <w:t>Принципы мониторинга</w:t>
      </w:r>
      <w:bookmarkEnd w:id="2"/>
    </w:p>
    <w:p w:rsidR="00694378" w:rsidRPr="00694378" w:rsidRDefault="00694378" w:rsidP="00694378">
      <w:pPr>
        <w:pStyle w:val="11"/>
        <w:tabs>
          <w:tab w:val="left" w:pos="1298"/>
        </w:tabs>
        <w:spacing w:before="0" w:line="240" w:lineRule="auto"/>
        <w:ind w:left="709" w:right="1"/>
        <w:rPr>
          <w:b/>
          <w:bCs/>
          <w:sz w:val="28"/>
          <w:szCs w:val="28"/>
        </w:rPr>
      </w:pPr>
    </w:p>
    <w:p w:rsidR="00694378" w:rsidRPr="00694378" w:rsidRDefault="00694378" w:rsidP="00694378">
      <w:pPr>
        <w:pStyle w:val="11"/>
        <w:numPr>
          <w:ilvl w:val="1"/>
          <w:numId w:val="4"/>
        </w:numPr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Принцип социально-нормативной обусловленности предполагает, что информация мониторинга отражает уровень и качество реализации требований ФГОС СПО и работодателей.</w:t>
      </w:r>
    </w:p>
    <w:p w:rsidR="00694378" w:rsidRPr="00694378" w:rsidRDefault="00694378" w:rsidP="00694378">
      <w:pPr>
        <w:pStyle w:val="11"/>
        <w:numPr>
          <w:ilvl w:val="1"/>
          <w:numId w:val="4"/>
        </w:numPr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Принцип научности отражает систему научных форм, методов и средств получения информации.</w:t>
      </w:r>
    </w:p>
    <w:p w:rsidR="00694378" w:rsidRPr="00694378" w:rsidRDefault="00694378" w:rsidP="00694378">
      <w:pPr>
        <w:pStyle w:val="11"/>
        <w:numPr>
          <w:ilvl w:val="1"/>
          <w:numId w:val="4"/>
        </w:numPr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 xml:space="preserve">Принципы непрерывности, целостности и преемственности </w:t>
      </w:r>
      <w:proofErr w:type="spellStart"/>
      <w:r w:rsidRPr="00694378">
        <w:rPr>
          <w:sz w:val="28"/>
          <w:szCs w:val="28"/>
        </w:rPr>
        <w:t>обеспе</w:t>
      </w:r>
      <w:r w:rsidRPr="00694378">
        <w:rPr>
          <w:sz w:val="28"/>
          <w:szCs w:val="28"/>
        </w:rPr>
        <w:softHyphen/>
        <w:t>чива</w:t>
      </w:r>
      <w:r>
        <w:rPr>
          <w:sz w:val="28"/>
          <w:szCs w:val="28"/>
        </w:rPr>
        <w:t>щих</w:t>
      </w:r>
      <w:proofErr w:type="spellEnd"/>
      <w:r w:rsidRPr="00694378">
        <w:rPr>
          <w:sz w:val="28"/>
          <w:szCs w:val="28"/>
        </w:rPr>
        <w:t xml:space="preserve"> технологичность процесса мониторинга.</w:t>
      </w:r>
    </w:p>
    <w:p w:rsidR="00694378" w:rsidRPr="00694378" w:rsidRDefault="00694378" w:rsidP="00694378">
      <w:pPr>
        <w:pStyle w:val="11"/>
        <w:numPr>
          <w:ilvl w:val="1"/>
          <w:numId w:val="4"/>
        </w:numPr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 xml:space="preserve">Принцип </w:t>
      </w:r>
      <w:proofErr w:type="spellStart"/>
      <w:r w:rsidRPr="00694378">
        <w:rPr>
          <w:sz w:val="28"/>
          <w:szCs w:val="28"/>
        </w:rPr>
        <w:t>коммуникативности</w:t>
      </w:r>
      <w:proofErr w:type="spellEnd"/>
      <w:r w:rsidRPr="00694378">
        <w:rPr>
          <w:sz w:val="28"/>
          <w:szCs w:val="28"/>
        </w:rPr>
        <w:t xml:space="preserve"> предполагает, что информация мони</w:t>
      </w:r>
      <w:r w:rsidRPr="00694378">
        <w:rPr>
          <w:sz w:val="28"/>
          <w:szCs w:val="28"/>
        </w:rPr>
        <w:softHyphen/>
        <w:t>торинга является условием для общения между субъектами образовательного процесса.</w:t>
      </w:r>
    </w:p>
    <w:p w:rsidR="00694378" w:rsidRDefault="00694378" w:rsidP="00694378">
      <w:pPr>
        <w:pStyle w:val="11"/>
        <w:numPr>
          <w:ilvl w:val="1"/>
          <w:numId w:val="4"/>
        </w:numPr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Прин</w:t>
      </w:r>
      <w:r>
        <w:rPr>
          <w:sz w:val="28"/>
          <w:szCs w:val="28"/>
        </w:rPr>
        <w:t xml:space="preserve">цип информативной </w:t>
      </w:r>
      <w:proofErr w:type="spellStart"/>
      <w:r>
        <w:rPr>
          <w:sz w:val="28"/>
          <w:szCs w:val="28"/>
        </w:rPr>
        <w:t>интегративности</w:t>
      </w:r>
      <w:proofErr w:type="spellEnd"/>
      <w:r w:rsidRPr="00694378">
        <w:rPr>
          <w:sz w:val="28"/>
          <w:szCs w:val="28"/>
        </w:rPr>
        <w:t xml:space="preserve"> предполагает равнодос</w:t>
      </w:r>
      <w:r w:rsidRPr="00694378">
        <w:rPr>
          <w:sz w:val="28"/>
          <w:szCs w:val="28"/>
        </w:rPr>
        <w:softHyphen/>
        <w:t>тупность всех участников мониторинга к информации.</w:t>
      </w:r>
    </w:p>
    <w:p w:rsidR="00694378" w:rsidRPr="00694378" w:rsidRDefault="00694378" w:rsidP="00694378">
      <w:pPr>
        <w:pStyle w:val="11"/>
        <w:spacing w:before="0" w:line="240" w:lineRule="auto"/>
        <w:ind w:left="709" w:right="1"/>
        <w:rPr>
          <w:sz w:val="28"/>
          <w:szCs w:val="28"/>
        </w:rPr>
      </w:pPr>
    </w:p>
    <w:p w:rsidR="00694378" w:rsidRDefault="00694378" w:rsidP="00694378">
      <w:pPr>
        <w:pStyle w:val="11"/>
        <w:numPr>
          <w:ilvl w:val="0"/>
          <w:numId w:val="4"/>
        </w:numPr>
        <w:tabs>
          <w:tab w:val="left" w:pos="1298"/>
        </w:tabs>
        <w:spacing w:before="0" w:line="240" w:lineRule="auto"/>
        <w:ind w:right="1" w:firstLine="709"/>
        <w:jc w:val="center"/>
        <w:rPr>
          <w:b/>
          <w:bCs/>
          <w:sz w:val="28"/>
          <w:szCs w:val="28"/>
        </w:rPr>
      </w:pPr>
      <w:bookmarkStart w:id="3" w:name="bookmark3"/>
      <w:r w:rsidRPr="00694378">
        <w:rPr>
          <w:b/>
          <w:bCs/>
          <w:sz w:val="28"/>
          <w:szCs w:val="28"/>
        </w:rPr>
        <w:t>Формы мониторинга</w:t>
      </w:r>
      <w:bookmarkEnd w:id="3"/>
    </w:p>
    <w:p w:rsidR="00694378" w:rsidRPr="00694378" w:rsidRDefault="00694378" w:rsidP="00694378">
      <w:pPr>
        <w:pStyle w:val="11"/>
        <w:tabs>
          <w:tab w:val="left" w:pos="1298"/>
        </w:tabs>
        <w:spacing w:before="0" w:line="240" w:lineRule="auto"/>
        <w:ind w:left="709" w:right="1"/>
        <w:rPr>
          <w:b/>
          <w:bCs/>
          <w:sz w:val="28"/>
          <w:szCs w:val="28"/>
        </w:rPr>
      </w:pPr>
    </w:p>
    <w:p w:rsidR="00694378" w:rsidRPr="00694378" w:rsidRDefault="00694378" w:rsidP="00694378">
      <w:pPr>
        <w:pStyle w:val="11"/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Целесообразным является применение трех основных форм мониторинга:</w:t>
      </w:r>
    </w:p>
    <w:p w:rsidR="00694378" w:rsidRPr="00694378" w:rsidRDefault="00694378" w:rsidP="00694378">
      <w:pPr>
        <w:pStyle w:val="11"/>
        <w:numPr>
          <w:ilvl w:val="1"/>
          <w:numId w:val="4"/>
        </w:numPr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Стартовый мониторинг осуществляет диагностику возможностей обучающихся, важных для успешного профессионального становления буду</w:t>
      </w:r>
      <w:r w:rsidRPr="00694378">
        <w:rPr>
          <w:sz w:val="28"/>
          <w:szCs w:val="28"/>
        </w:rPr>
        <w:softHyphen/>
        <w:t>щего специалиста, его интересов, склонностей, особенностей мотивации. Стар</w:t>
      </w:r>
      <w:r w:rsidRPr="00694378">
        <w:rPr>
          <w:sz w:val="28"/>
          <w:szCs w:val="28"/>
        </w:rPr>
        <w:softHyphen/>
        <w:t>товый мониторинг необходимо проводить сразу же после зачисления обучаю</w:t>
      </w:r>
      <w:r w:rsidRPr="00694378">
        <w:rPr>
          <w:sz w:val="28"/>
          <w:szCs w:val="28"/>
        </w:rPr>
        <w:softHyphen/>
        <w:t xml:space="preserve">щихся в </w:t>
      </w:r>
      <w:r>
        <w:rPr>
          <w:sz w:val="28"/>
          <w:szCs w:val="28"/>
        </w:rPr>
        <w:t>К</w:t>
      </w:r>
      <w:r w:rsidRPr="00694378">
        <w:rPr>
          <w:sz w:val="28"/>
          <w:szCs w:val="28"/>
        </w:rPr>
        <w:t>олледж, еще до начала занятий, чтобы преподаватели, непосредствен</w:t>
      </w:r>
      <w:r w:rsidRPr="00694378">
        <w:rPr>
          <w:sz w:val="28"/>
          <w:szCs w:val="28"/>
        </w:rPr>
        <w:softHyphen/>
        <w:t xml:space="preserve">но работающие с </w:t>
      </w:r>
      <w:proofErr w:type="gramStart"/>
      <w:r>
        <w:rPr>
          <w:sz w:val="28"/>
          <w:szCs w:val="28"/>
        </w:rPr>
        <w:t>об</w:t>
      </w:r>
      <w:r w:rsidRPr="0069437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94378">
        <w:rPr>
          <w:sz w:val="28"/>
          <w:szCs w:val="28"/>
        </w:rPr>
        <w:t>щимися</w:t>
      </w:r>
      <w:proofErr w:type="gramEnd"/>
      <w:r w:rsidRPr="00694378">
        <w:rPr>
          <w:sz w:val="28"/>
          <w:szCs w:val="28"/>
        </w:rPr>
        <w:t>, имели четкое представление об исходном уровне подготовленности обучающихся к овладению профессией.</w:t>
      </w:r>
    </w:p>
    <w:p w:rsidR="00694378" w:rsidRPr="00694378" w:rsidRDefault="00694378" w:rsidP="00694378">
      <w:pPr>
        <w:pStyle w:val="11"/>
        <w:shd w:val="clear" w:color="auto" w:fill="auto"/>
        <w:spacing w:before="0" w:line="240" w:lineRule="auto"/>
        <w:ind w:left="40" w:right="1" w:firstLine="709"/>
        <w:rPr>
          <w:color w:val="auto"/>
          <w:spacing w:val="9"/>
          <w:sz w:val="28"/>
          <w:szCs w:val="28"/>
        </w:rPr>
      </w:pPr>
      <w:r w:rsidRPr="00694378">
        <w:rPr>
          <w:sz w:val="28"/>
          <w:szCs w:val="28"/>
        </w:rPr>
        <w:t>Текущий мониторинг (экспресс-диагностика) применяется для опре</w:t>
      </w:r>
      <w:r w:rsidRPr="00694378">
        <w:rPr>
          <w:sz w:val="28"/>
          <w:szCs w:val="28"/>
        </w:rPr>
        <w:softHyphen/>
        <w:t>деления уровня профессионального развития в течение всего времени обуче</w:t>
      </w:r>
      <w:r w:rsidRPr="00694378">
        <w:rPr>
          <w:spacing w:val="9"/>
          <w:sz w:val="28"/>
          <w:szCs w:val="28"/>
        </w:rPr>
        <w:t xml:space="preserve">ния. На основе полученных данных строятся учебные занятия, проектируются учебные задачи и ситуации, проводятся корректирующие </w:t>
      </w:r>
      <w:r>
        <w:rPr>
          <w:spacing w:val="9"/>
          <w:sz w:val="28"/>
          <w:szCs w:val="28"/>
        </w:rPr>
        <w:lastRenderedPageBreak/>
        <w:t>действия в случае не</w:t>
      </w:r>
      <w:r w:rsidRPr="00694378">
        <w:rPr>
          <w:spacing w:val="9"/>
          <w:sz w:val="28"/>
          <w:szCs w:val="28"/>
        </w:rPr>
        <w:t>обходимо</w:t>
      </w:r>
      <w:r>
        <w:rPr>
          <w:spacing w:val="9"/>
          <w:sz w:val="28"/>
          <w:szCs w:val="28"/>
        </w:rPr>
        <w:t>сти.</w:t>
      </w:r>
    </w:p>
    <w:p w:rsidR="00694378" w:rsidRPr="00694378" w:rsidRDefault="00694378" w:rsidP="00694378">
      <w:pPr>
        <w:numPr>
          <w:ilvl w:val="1"/>
          <w:numId w:val="4"/>
        </w:numPr>
        <w:tabs>
          <w:tab w:val="left" w:pos="1182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Финишный мониторинг позволяет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определить уровень </w:t>
      </w:r>
      <w:proofErr w:type="spellStart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сформирован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с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ти</w:t>
      </w:r>
      <w:proofErr w:type="spellEnd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социально-профессиональных знан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ий, навыков и умений, профессионал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ьных ком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петенций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.</w:t>
      </w:r>
    </w:p>
    <w:p w:rsidR="00694378" w:rsidRPr="00694378" w:rsidRDefault="00694378" w:rsidP="00694378">
      <w:pPr>
        <w:tabs>
          <w:tab w:val="left" w:pos="1182"/>
        </w:tabs>
        <w:ind w:left="709" w:right="1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</w:p>
    <w:p w:rsidR="00694378" w:rsidRPr="00694378" w:rsidRDefault="00694378" w:rsidP="00694378">
      <w:pPr>
        <w:numPr>
          <w:ilvl w:val="0"/>
          <w:numId w:val="4"/>
        </w:numPr>
        <w:tabs>
          <w:tab w:val="left" w:pos="1003"/>
        </w:tabs>
        <w:ind w:right="1" w:firstLine="709"/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Методы мониторинга</w:t>
      </w:r>
    </w:p>
    <w:p w:rsidR="00694378" w:rsidRPr="00694378" w:rsidRDefault="00694378" w:rsidP="00694378">
      <w:pPr>
        <w:tabs>
          <w:tab w:val="left" w:pos="1003"/>
        </w:tabs>
        <w:ind w:left="709" w:right="1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</w:p>
    <w:p w:rsidR="00694378" w:rsidRPr="00694378" w:rsidRDefault="00694378" w:rsidP="00694378">
      <w:pPr>
        <w:numPr>
          <w:ilvl w:val="1"/>
          <w:numId w:val="4"/>
        </w:numPr>
        <w:tabs>
          <w:tab w:val="left" w:pos="1245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proofErr w:type="gramStart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Методы сбора данных: педагогическое наблюдение; педагогические беседы и интервьюирование; анкетирование;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педагогический эксперимент; пе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дагогический анализ ситуаций, фактов; педагогический консилиум (групповой экспертный анализ); экспертные оценки; анализ педагогической документации; самонаблюдение, самоотчет, самоанализ; выявление, анализ, обобщение педа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softHyphen/>
        <w:t>гогического оны га; сравнительно-педагогический метод.</w:t>
      </w:r>
      <w:proofErr w:type="gramEnd"/>
    </w:p>
    <w:p w:rsidR="00694378" w:rsidRPr="00694378" w:rsidRDefault="00694378" w:rsidP="00694378">
      <w:pPr>
        <w:numPr>
          <w:ilvl w:val="1"/>
          <w:numId w:val="4"/>
        </w:numPr>
        <w:tabs>
          <w:tab w:val="left" w:pos="1278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Методы мониторинга </w:t>
      </w:r>
      <w:proofErr w:type="spellStart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сформированно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сти</w:t>
      </w:r>
      <w:proofErr w:type="spellEnd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общих компетенций: на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softHyphen/>
        <w:t>блюдение, собеседование, анкетирование, мет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од тестовых ситуаций, тестирова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ние, опрос.</w:t>
      </w:r>
    </w:p>
    <w:p w:rsidR="00694378" w:rsidRPr="00694378" w:rsidRDefault="00694378" w:rsidP="00694378">
      <w:pPr>
        <w:numPr>
          <w:ilvl w:val="1"/>
          <w:numId w:val="4"/>
        </w:numPr>
        <w:tabs>
          <w:tab w:val="left" w:pos="1250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Методы мониторинга </w:t>
      </w:r>
      <w:proofErr w:type="spellStart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сформированно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сти</w:t>
      </w:r>
      <w:proofErr w:type="spellEnd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профессион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альных компе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тенций: текущий контроль, промежуточн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ая аттестация с учетом </w:t>
      </w:r>
      <w:proofErr w:type="spellStart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практико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ориентированной</w:t>
      </w:r>
      <w:proofErr w:type="spellEnd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направленности, анализ результатов учебн</w:t>
      </w:r>
      <w:proofErr w:type="gramStart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о-</w:t>
      </w:r>
      <w:proofErr w:type="gramEnd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профессиональной деятельности.</w:t>
      </w:r>
    </w:p>
    <w:p w:rsidR="00694378" w:rsidRPr="00694378" w:rsidRDefault="00694378" w:rsidP="00694378">
      <w:pPr>
        <w:numPr>
          <w:ilvl w:val="1"/>
          <w:numId w:val="4"/>
        </w:numPr>
        <w:tabs>
          <w:tab w:val="left" w:pos="1200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Методы обработки данных: количественные и качественные.</w:t>
      </w:r>
    </w:p>
    <w:p w:rsidR="00694378" w:rsidRPr="00694378" w:rsidRDefault="00694378" w:rsidP="00694378">
      <w:pPr>
        <w:numPr>
          <w:ilvl w:val="1"/>
          <w:numId w:val="4"/>
        </w:numPr>
        <w:tabs>
          <w:tab w:val="left" w:pos="1240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Методы интерпретации н оценки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данных: теоретический, сравнительный, структурн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ый, систем</w:t>
      </w:r>
      <w:r>
        <w:rPr>
          <w:rFonts w:ascii="Times New Roman" w:eastAsia="Candara" w:hAnsi="Times New Roman" w:cs="Times New Roman"/>
          <w:spacing w:val="21"/>
          <w:sz w:val="28"/>
          <w:szCs w:val="28"/>
          <w:shd w:val="clear" w:color="auto" w:fill="FFFFFF"/>
        </w:rPr>
        <w:t>н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ый, </w:t>
      </w:r>
      <w:proofErr w:type="spellStart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апробацион</w:t>
      </w:r>
      <w:r>
        <w:rPr>
          <w:rFonts w:ascii="Times New Roman" w:eastAsia="Candara" w:hAnsi="Times New Roman" w:cs="Times New Roman"/>
          <w:spacing w:val="21"/>
          <w:sz w:val="28"/>
          <w:szCs w:val="28"/>
          <w:shd w:val="clear" w:color="auto" w:fill="FFFFFF"/>
        </w:rPr>
        <w:t>н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ый</w:t>
      </w:r>
      <w:proofErr w:type="spellEnd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.</w:t>
      </w:r>
    </w:p>
    <w:p w:rsidR="00694378" w:rsidRPr="00694378" w:rsidRDefault="00694378" w:rsidP="00694378">
      <w:pPr>
        <w:tabs>
          <w:tab w:val="left" w:pos="1240"/>
        </w:tabs>
        <w:ind w:left="709" w:right="1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</w:p>
    <w:p w:rsidR="00694378" w:rsidRPr="00694378" w:rsidRDefault="00694378" w:rsidP="00694378">
      <w:pPr>
        <w:numPr>
          <w:ilvl w:val="0"/>
          <w:numId w:val="4"/>
        </w:numPr>
        <w:tabs>
          <w:tab w:val="left" w:pos="984"/>
        </w:tabs>
        <w:ind w:right="1" w:firstLine="709"/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Методическое сопровождение мониторинга</w:t>
      </w:r>
    </w:p>
    <w:p w:rsidR="00694378" w:rsidRPr="00694378" w:rsidRDefault="00694378" w:rsidP="00694378">
      <w:pPr>
        <w:tabs>
          <w:tab w:val="left" w:pos="984"/>
        </w:tabs>
        <w:ind w:left="709" w:right="1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</w:pPr>
    </w:p>
    <w:p w:rsidR="00694378" w:rsidRPr="00694378" w:rsidRDefault="00694378" w:rsidP="00694378">
      <w:pPr>
        <w:numPr>
          <w:ilvl w:val="1"/>
          <w:numId w:val="4"/>
        </w:numPr>
        <w:tabs>
          <w:tab w:val="left" w:pos="1226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Методическое сопровождение мониторинга </w:t>
      </w:r>
      <w:proofErr w:type="spellStart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сформированно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сти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ком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петенций представлено комплексом административно-плановых, учебных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и ме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тодических документов, необходимых для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эффективного осуществления оце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ночных процедур процесса подготовки специалистов на </w:t>
      </w:r>
      <w:proofErr w:type="spellStart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компетентно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стной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ос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нове в соответствии с требованиями ФГОС СПО.</w:t>
      </w:r>
    </w:p>
    <w:p w:rsidR="00694378" w:rsidRPr="00694378" w:rsidRDefault="00694378" w:rsidP="00694378">
      <w:pPr>
        <w:numPr>
          <w:ilvl w:val="1"/>
          <w:numId w:val="4"/>
        </w:numPr>
        <w:tabs>
          <w:tab w:val="left" w:pos="1298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Методический комплекс оценочных средств качества подготовки специалиста по основным профессиональным образовательным программам ФГОС СПО разрабатывается преподавателями, мастерами производственного обучения; обсуждается на заседаниях предм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етно - цикловых комиссий Коллед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жа по профилям подготовки; согласовывается с работодателями; утверждается методическим советом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К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олледжа.</w:t>
      </w:r>
    </w:p>
    <w:p w:rsidR="00694378" w:rsidRDefault="00694378" w:rsidP="00694378">
      <w:pPr>
        <w:numPr>
          <w:ilvl w:val="1"/>
          <w:numId w:val="4"/>
        </w:numPr>
        <w:tabs>
          <w:tab w:val="left" w:pos="1216"/>
          <w:tab w:val="left" w:pos="1298"/>
        </w:tabs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Основными компонентами методи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ческого комплекса по сопровожде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нию мониторинга являются: циклограмма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мониторинга дисциплины или про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фессионального модуля; технологические карты мониторинга дисциплины или профессионального модуля; карты учета успеваемости обучающихся по выпол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softHyphen/>
        <w:t>нению практических, лабораторных работ,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практическому обучению (индиви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дуальные карты учета успеваемости), комплект контрольно-оценочных средств по учебным дисциплинам и профессиональным модулям; паспорт </w:t>
      </w:r>
      <w:proofErr w:type="spellStart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контрольно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softHyphen/>
      </w:r>
      <w:r w:rsidRPr="00694378">
        <w:rPr>
          <w:rFonts w:ascii="Times New Roman" w:hAnsi="Times New Roman" w:cs="Times New Roman"/>
          <w:sz w:val="28"/>
          <w:szCs w:val="28"/>
        </w:rPr>
        <w:lastRenderedPageBreak/>
        <w:t>оценочных</w:t>
      </w:r>
      <w:proofErr w:type="spellEnd"/>
      <w:r w:rsidRPr="00694378">
        <w:rPr>
          <w:rFonts w:ascii="Times New Roman" w:hAnsi="Times New Roman" w:cs="Times New Roman"/>
          <w:sz w:val="28"/>
          <w:szCs w:val="28"/>
        </w:rPr>
        <w:t xml:space="preserve"> средств; пакет контрольно-измерительн</w:t>
      </w:r>
      <w:r>
        <w:rPr>
          <w:rFonts w:ascii="Times New Roman" w:hAnsi="Times New Roman" w:cs="Times New Roman"/>
          <w:sz w:val="28"/>
          <w:szCs w:val="28"/>
        </w:rPr>
        <w:t>ых материалов;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паспорт ко 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измерительных материало</w:t>
      </w:r>
      <w:r w:rsidRPr="00694378">
        <w:rPr>
          <w:rFonts w:ascii="Times New Roman" w:hAnsi="Times New Roman" w:cs="Times New Roman"/>
          <w:sz w:val="28"/>
          <w:szCs w:val="28"/>
        </w:rPr>
        <w:t>в.</w:t>
      </w:r>
    </w:p>
    <w:p w:rsidR="00694378" w:rsidRPr="00694378" w:rsidRDefault="00694378" w:rsidP="00694378">
      <w:pPr>
        <w:tabs>
          <w:tab w:val="left" w:pos="1216"/>
          <w:tab w:val="left" w:pos="1298"/>
        </w:tabs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694378" w:rsidRDefault="00694378" w:rsidP="00694378">
      <w:pPr>
        <w:pStyle w:val="11"/>
        <w:numPr>
          <w:ilvl w:val="0"/>
          <w:numId w:val="4"/>
        </w:numPr>
        <w:tabs>
          <w:tab w:val="left" w:pos="1298"/>
        </w:tabs>
        <w:spacing w:before="0" w:line="240" w:lineRule="auto"/>
        <w:ind w:right="1" w:firstLine="709"/>
        <w:jc w:val="center"/>
        <w:rPr>
          <w:b/>
          <w:sz w:val="28"/>
          <w:szCs w:val="28"/>
        </w:rPr>
      </w:pPr>
      <w:r w:rsidRPr="00694378">
        <w:rPr>
          <w:b/>
          <w:sz w:val="28"/>
          <w:szCs w:val="28"/>
        </w:rPr>
        <w:t>Организация мониторинга у</w:t>
      </w:r>
      <w:r w:rsidRPr="00694378">
        <w:rPr>
          <w:b/>
          <w:sz w:val="28"/>
          <w:szCs w:val="28"/>
        </w:rPr>
        <w:t xml:space="preserve">ровня </w:t>
      </w:r>
      <w:proofErr w:type="spellStart"/>
      <w:r w:rsidRPr="00694378">
        <w:rPr>
          <w:b/>
          <w:sz w:val="28"/>
          <w:szCs w:val="28"/>
        </w:rPr>
        <w:t>сформированностн</w:t>
      </w:r>
      <w:proofErr w:type="spellEnd"/>
      <w:r w:rsidRPr="00694378">
        <w:rPr>
          <w:b/>
          <w:sz w:val="28"/>
          <w:szCs w:val="28"/>
        </w:rPr>
        <w:t xml:space="preserve"> компетен</w:t>
      </w:r>
      <w:r w:rsidRPr="00694378">
        <w:rPr>
          <w:b/>
          <w:sz w:val="28"/>
          <w:szCs w:val="28"/>
        </w:rPr>
        <w:t>ций специалиста по программам ФГОС СПО</w:t>
      </w:r>
    </w:p>
    <w:p w:rsidR="00694378" w:rsidRPr="00694378" w:rsidRDefault="00694378" w:rsidP="00694378">
      <w:pPr>
        <w:pStyle w:val="11"/>
        <w:tabs>
          <w:tab w:val="left" w:pos="1298"/>
        </w:tabs>
        <w:spacing w:before="0" w:line="240" w:lineRule="auto"/>
        <w:ind w:right="1"/>
        <w:rPr>
          <w:b/>
          <w:sz w:val="28"/>
          <w:szCs w:val="28"/>
        </w:rPr>
      </w:pPr>
    </w:p>
    <w:p w:rsidR="00694378" w:rsidRPr="00694378" w:rsidRDefault="00694378" w:rsidP="00694378">
      <w:pPr>
        <w:pStyle w:val="11"/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8.1.</w:t>
      </w:r>
      <w:r w:rsidRPr="00694378">
        <w:rPr>
          <w:sz w:val="28"/>
          <w:szCs w:val="28"/>
        </w:rPr>
        <w:tab/>
        <w:t xml:space="preserve">Практическая реализация системы мониторинга уровня </w:t>
      </w:r>
      <w:proofErr w:type="spellStart"/>
      <w:r w:rsidRPr="00694378">
        <w:rPr>
          <w:sz w:val="28"/>
          <w:szCs w:val="28"/>
        </w:rPr>
        <w:t>сформированно</w:t>
      </w:r>
      <w:r>
        <w:rPr>
          <w:sz w:val="28"/>
          <w:szCs w:val="28"/>
        </w:rPr>
        <w:t>сти</w:t>
      </w:r>
      <w:proofErr w:type="spellEnd"/>
      <w:r w:rsidRPr="00694378">
        <w:rPr>
          <w:sz w:val="28"/>
          <w:szCs w:val="28"/>
        </w:rPr>
        <w:t xml:space="preserve"> компетенций специалиста по</w:t>
      </w:r>
      <w:r>
        <w:rPr>
          <w:sz w:val="28"/>
          <w:szCs w:val="28"/>
        </w:rPr>
        <w:t xml:space="preserve"> программам ФГОС СПО и периодич</w:t>
      </w:r>
      <w:r w:rsidRPr="00694378">
        <w:rPr>
          <w:sz w:val="28"/>
          <w:szCs w:val="28"/>
        </w:rPr>
        <w:t xml:space="preserve">ность ее процедур осуществляется в соответствии с циклограммой </w:t>
      </w:r>
      <w:proofErr w:type="spellStart"/>
      <w:r w:rsidRPr="00694378">
        <w:rPr>
          <w:sz w:val="28"/>
          <w:szCs w:val="28"/>
        </w:rPr>
        <w:t>контроль¬ных</w:t>
      </w:r>
      <w:proofErr w:type="spellEnd"/>
      <w:r w:rsidRPr="00694378">
        <w:rPr>
          <w:sz w:val="28"/>
          <w:szCs w:val="28"/>
        </w:rPr>
        <w:t xml:space="preserve"> точек мониторинга.</w:t>
      </w:r>
    </w:p>
    <w:p w:rsidR="00694378" w:rsidRPr="00694378" w:rsidRDefault="00694378" w:rsidP="00694378">
      <w:pPr>
        <w:pStyle w:val="11"/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8.2.</w:t>
      </w:r>
      <w:r w:rsidRPr="00694378">
        <w:rPr>
          <w:sz w:val="28"/>
          <w:szCs w:val="28"/>
        </w:rPr>
        <w:tab/>
        <w:t>Циклограмма контрольных точек мониторинга по программам ФГОС СПО включает входной контроль, промежуточную и итоговую аттестацию обучающихся.</w:t>
      </w:r>
    </w:p>
    <w:p w:rsidR="00694378" w:rsidRPr="00694378" w:rsidRDefault="00694378" w:rsidP="00694378">
      <w:pPr>
        <w:pStyle w:val="11"/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8.3.</w:t>
      </w:r>
      <w:r w:rsidRPr="00694378">
        <w:rPr>
          <w:sz w:val="28"/>
          <w:szCs w:val="28"/>
        </w:rPr>
        <w:tab/>
        <w:t xml:space="preserve">Интерпретация результатов мониторинга производится в терминах степени достижения целей модульной программы путем сравнения зафиксированного состояния </w:t>
      </w:r>
      <w:proofErr w:type="gramStart"/>
      <w:r w:rsidRPr="00694378">
        <w:rPr>
          <w:sz w:val="28"/>
          <w:szCs w:val="28"/>
        </w:rPr>
        <w:t>с</w:t>
      </w:r>
      <w:proofErr w:type="gramEnd"/>
      <w:r w:rsidRPr="00694378">
        <w:rPr>
          <w:sz w:val="28"/>
          <w:szCs w:val="28"/>
        </w:rPr>
        <w:t xml:space="preserve"> запланированным.</w:t>
      </w:r>
    </w:p>
    <w:p w:rsidR="00694378" w:rsidRPr="00694378" w:rsidRDefault="00694378" w:rsidP="00694378">
      <w:pPr>
        <w:pStyle w:val="11"/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9.</w:t>
      </w:r>
      <w:r w:rsidRPr="00694378">
        <w:rPr>
          <w:sz w:val="28"/>
          <w:szCs w:val="28"/>
        </w:rPr>
        <w:tab/>
        <w:t>Система</w:t>
      </w:r>
      <w:r>
        <w:rPr>
          <w:sz w:val="28"/>
          <w:szCs w:val="28"/>
        </w:rPr>
        <w:t xml:space="preserve"> оценки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компетенции </w:t>
      </w:r>
      <w:proofErr w:type="gramStart"/>
      <w:r>
        <w:rPr>
          <w:sz w:val="28"/>
          <w:szCs w:val="28"/>
        </w:rPr>
        <w:t>специа</w:t>
      </w:r>
      <w:r w:rsidRPr="00694378">
        <w:rPr>
          <w:sz w:val="28"/>
          <w:szCs w:val="28"/>
        </w:rPr>
        <w:t>листа</w:t>
      </w:r>
      <w:proofErr w:type="gramEnd"/>
      <w:r w:rsidRPr="00694378">
        <w:rPr>
          <w:sz w:val="28"/>
          <w:szCs w:val="28"/>
        </w:rPr>
        <w:t xml:space="preserve"> но программам ФГОС СПО</w:t>
      </w:r>
    </w:p>
    <w:p w:rsidR="00694378" w:rsidRPr="00694378" w:rsidRDefault="00694378" w:rsidP="00694378">
      <w:pPr>
        <w:pStyle w:val="11"/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9.1.</w:t>
      </w:r>
      <w:r w:rsidRPr="00694378">
        <w:rPr>
          <w:sz w:val="28"/>
          <w:szCs w:val="28"/>
        </w:rPr>
        <w:tab/>
        <w:t xml:space="preserve">Оценка </w:t>
      </w:r>
      <w:proofErr w:type="spellStart"/>
      <w:r w:rsidRPr="00694378">
        <w:rPr>
          <w:sz w:val="28"/>
          <w:szCs w:val="28"/>
        </w:rPr>
        <w:t>сформированно</w:t>
      </w:r>
      <w:r>
        <w:rPr>
          <w:sz w:val="28"/>
          <w:szCs w:val="28"/>
        </w:rPr>
        <w:t>сти</w:t>
      </w:r>
      <w:proofErr w:type="spellEnd"/>
      <w:r w:rsidRPr="00694378">
        <w:rPr>
          <w:sz w:val="28"/>
          <w:szCs w:val="28"/>
        </w:rPr>
        <w:t xml:space="preserve"> компетенций является уровневой. Под уровнем </w:t>
      </w:r>
      <w:proofErr w:type="spellStart"/>
      <w:r w:rsidRPr="00694378">
        <w:rPr>
          <w:sz w:val="28"/>
          <w:szCs w:val="28"/>
        </w:rPr>
        <w:t>сформированности</w:t>
      </w:r>
      <w:proofErr w:type="spellEnd"/>
      <w:r w:rsidRPr="00694378">
        <w:rPr>
          <w:sz w:val="28"/>
          <w:szCs w:val="28"/>
        </w:rPr>
        <w:t xml:space="preserve"> компетенций </w:t>
      </w:r>
      <w:r>
        <w:rPr>
          <w:sz w:val="28"/>
          <w:szCs w:val="28"/>
        </w:rPr>
        <w:t>понимается степень их выраженно</w:t>
      </w:r>
      <w:r w:rsidRPr="00694378">
        <w:rPr>
          <w:sz w:val="28"/>
          <w:szCs w:val="28"/>
        </w:rPr>
        <w:t xml:space="preserve">сти, проявляющаяся в умении реализовывать </w:t>
      </w:r>
      <w:r>
        <w:rPr>
          <w:sz w:val="28"/>
          <w:szCs w:val="28"/>
        </w:rPr>
        <w:t>профессиональные действия и со</w:t>
      </w:r>
      <w:r w:rsidRPr="00694378">
        <w:rPr>
          <w:sz w:val="28"/>
          <w:szCs w:val="28"/>
        </w:rPr>
        <w:t>циальной акт</w:t>
      </w:r>
      <w:r>
        <w:rPr>
          <w:sz w:val="28"/>
          <w:szCs w:val="28"/>
        </w:rPr>
        <w:t>и</w:t>
      </w:r>
      <w:r w:rsidRPr="00694378">
        <w:rPr>
          <w:sz w:val="28"/>
          <w:szCs w:val="28"/>
        </w:rPr>
        <w:t>вности.</w:t>
      </w:r>
    </w:p>
    <w:p w:rsidR="00694378" w:rsidRPr="00694378" w:rsidRDefault="00694378" w:rsidP="00694378">
      <w:pPr>
        <w:pStyle w:val="11"/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9.2.</w:t>
      </w:r>
      <w:r w:rsidRPr="00694378">
        <w:rPr>
          <w:sz w:val="28"/>
          <w:szCs w:val="28"/>
        </w:rPr>
        <w:tab/>
        <w:t>Уровень освоения компетенций является измеряемым показателем и количественной характеристикой подготовленности обучающегося.</w:t>
      </w:r>
    </w:p>
    <w:p w:rsidR="00694378" w:rsidRPr="00694378" w:rsidRDefault="00694378" w:rsidP="00694378">
      <w:pPr>
        <w:pStyle w:val="11"/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>
        <w:rPr>
          <w:sz w:val="28"/>
          <w:szCs w:val="28"/>
        </w:rPr>
        <w:t>9.3.</w:t>
      </w:r>
      <w:r>
        <w:rPr>
          <w:sz w:val="28"/>
          <w:szCs w:val="28"/>
        </w:rPr>
        <w:tab/>
        <w:t xml:space="preserve">Оценка уровня </w:t>
      </w:r>
      <w:proofErr w:type="spellStart"/>
      <w:r>
        <w:rPr>
          <w:sz w:val="28"/>
          <w:szCs w:val="28"/>
        </w:rPr>
        <w:t>сформирован</w:t>
      </w:r>
      <w:r w:rsidRPr="00694378">
        <w:rPr>
          <w:sz w:val="28"/>
          <w:szCs w:val="28"/>
        </w:rPr>
        <w:t>ности</w:t>
      </w:r>
      <w:proofErr w:type="spellEnd"/>
      <w:r w:rsidRPr="00694378">
        <w:rPr>
          <w:sz w:val="28"/>
          <w:szCs w:val="28"/>
        </w:rPr>
        <w:t xml:space="preserve"> компете</w:t>
      </w:r>
      <w:r>
        <w:rPr>
          <w:sz w:val="28"/>
          <w:szCs w:val="28"/>
        </w:rPr>
        <w:t>нций осуществляется по идентифи</w:t>
      </w:r>
      <w:r w:rsidRPr="00694378">
        <w:rPr>
          <w:sz w:val="28"/>
          <w:szCs w:val="28"/>
        </w:rPr>
        <w:t>каторам</w:t>
      </w:r>
      <w:r w:rsidRPr="00694378">
        <w:rPr>
          <w:sz w:val="28"/>
          <w:szCs w:val="28"/>
        </w:rPr>
        <w:t>.</w:t>
      </w:r>
    </w:p>
    <w:p w:rsidR="00694378" w:rsidRPr="00694378" w:rsidRDefault="00694378" w:rsidP="00694378">
      <w:pPr>
        <w:pStyle w:val="11"/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Идентификатор является многомерным измерением и формулируется в терминах результатов деятельности или задач профессионального модуля.</w:t>
      </w:r>
    </w:p>
    <w:p w:rsidR="00694378" w:rsidRPr="00694378" w:rsidRDefault="00694378" w:rsidP="00694378">
      <w:pPr>
        <w:pStyle w:val="11"/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9.4.</w:t>
      </w:r>
      <w:r w:rsidRPr="00694378">
        <w:rPr>
          <w:sz w:val="28"/>
          <w:szCs w:val="28"/>
        </w:rPr>
        <w:tab/>
        <w:t xml:space="preserve">Разработку идентификаторов уровня </w:t>
      </w:r>
      <w:proofErr w:type="spellStart"/>
      <w:r w:rsidRPr="00694378">
        <w:rPr>
          <w:sz w:val="28"/>
          <w:szCs w:val="28"/>
        </w:rPr>
        <w:t>сформированности</w:t>
      </w:r>
      <w:proofErr w:type="spellEnd"/>
      <w:r w:rsidRPr="00694378">
        <w:rPr>
          <w:sz w:val="28"/>
          <w:szCs w:val="28"/>
        </w:rPr>
        <w:t xml:space="preserve"> компетенций специалистов осуществляют преподаватели предметно-цикловых комиссий </w:t>
      </w:r>
      <w:r>
        <w:rPr>
          <w:sz w:val="28"/>
          <w:szCs w:val="28"/>
        </w:rPr>
        <w:t>К</w:t>
      </w:r>
      <w:r w:rsidRPr="00694378">
        <w:rPr>
          <w:sz w:val="28"/>
          <w:szCs w:val="28"/>
        </w:rPr>
        <w:t>олледжа совместно с работодателями на основании требований ФГОС СПО и работодателей.</w:t>
      </w:r>
    </w:p>
    <w:p w:rsidR="00694378" w:rsidRPr="00694378" w:rsidRDefault="00694378" w:rsidP="00694378">
      <w:pPr>
        <w:pStyle w:val="11"/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9.5.</w:t>
      </w:r>
      <w:r w:rsidRPr="00694378">
        <w:rPr>
          <w:sz w:val="28"/>
          <w:szCs w:val="28"/>
        </w:rPr>
        <w:tab/>
        <w:t xml:space="preserve">Показатель уровня </w:t>
      </w:r>
      <w:proofErr w:type="spellStart"/>
      <w:r w:rsidRPr="00694378">
        <w:rPr>
          <w:sz w:val="28"/>
          <w:szCs w:val="28"/>
        </w:rPr>
        <w:t>сформированн</w:t>
      </w:r>
      <w:r>
        <w:rPr>
          <w:sz w:val="28"/>
          <w:szCs w:val="28"/>
        </w:rPr>
        <w:t>ости</w:t>
      </w:r>
      <w:proofErr w:type="spellEnd"/>
      <w:r>
        <w:rPr>
          <w:sz w:val="28"/>
          <w:szCs w:val="28"/>
        </w:rPr>
        <w:t xml:space="preserve"> компетенции - это количест</w:t>
      </w:r>
      <w:r w:rsidRPr="00694378">
        <w:rPr>
          <w:sz w:val="28"/>
          <w:szCs w:val="28"/>
        </w:rPr>
        <w:t>венное выражение совокупности идентифика</w:t>
      </w:r>
      <w:r>
        <w:rPr>
          <w:sz w:val="28"/>
          <w:szCs w:val="28"/>
        </w:rPr>
        <w:t>торов. Данный показатель опреде</w:t>
      </w:r>
      <w:r w:rsidRPr="00694378">
        <w:rPr>
          <w:sz w:val="28"/>
          <w:szCs w:val="28"/>
        </w:rPr>
        <w:t xml:space="preserve">ляется как процент освоения конкретного вида деятельности, полученный по методикам </w:t>
      </w:r>
      <w:proofErr w:type="spellStart"/>
      <w:r w:rsidRPr="00694378">
        <w:rPr>
          <w:sz w:val="28"/>
          <w:szCs w:val="28"/>
        </w:rPr>
        <w:t>шкалирования</w:t>
      </w:r>
      <w:proofErr w:type="spellEnd"/>
      <w:r w:rsidRPr="00694378">
        <w:rPr>
          <w:sz w:val="28"/>
          <w:szCs w:val="28"/>
        </w:rPr>
        <w:t xml:space="preserve"> с учетом сложности и важности операций задания.</w:t>
      </w:r>
    </w:p>
    <w:p w:rsidR="00694378" w:rsidRPr="00694378" w:rsidRDefault="00694378" w:rsidP="00694378">
      <w:pPr>
        <w:pStyle w:val="11"/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9.6.</w:t>
      </w:r>
      <w:r w:rsidRPr="00694378">
        <w:rPr>
          <w:sz w:val="28"/>
          <w:szCs w:val="28"/>
        </w:rPr>
        <w:tab/>
        <w:t>Параметрами оценки являются: т</w:t>
      </w:r>
      <w:r>
        <w:rPr>
          <w:sz w:val="28"/>
          <w:szCs w:val="28"/>
        </w:rPr>
        <w:t>еоретический компонент (совокуп</w:t>
      </w:r>
      <w:r w:rsidRPr="00694378">
        <w:rPr>
          <w:sz w:val="28"/>
          <w:szCs w:val="28"/>
        </w:rPr>
        <w:t>ность знаний), практический компонент (ком</w:t>
      </w:r>
      <w:r>
        <w:rPr>
          <w:sz w:val="28"/>
          <w:szCs w:val="28"/>
        </w:rPr>
        <w:t>плекс умений и навыков), рефлек</w:t>
      </w:r>
      <w:r w:rsidRPr="00694378">
        <w:rPr>
          <w:sz w:val="28"/>
          <w:szCs w:val="28"/>
        </w:rPr>
        <w:t>сивный компонент (анализ собственной деятельнос</w:t>
      </w:r>
      <w:r>
        <w:rPr>
          <w:sz w:val="28"/>
          <w:szCs w:val="28"/>
        </w:rPr>
        <w:t>ти) в соответствии с требо</w:t>
      </w:r>
      <w:r w:rsidRPr="00694378">
        <w:rPr>
          <w:sz w:val="28"/>
          <w:szCs w:val="28"/>
        </w:rPr>
        <w:t>ваниями ФГОС СПО и запросами работодателей.</w:t>
      </w:r>
    </w:p>
    <w:p w:rsidR="00694378" w:rsidRPr="00694378" w:rsidRDefault="00694378" w:rsidP="00694378">
      <w:pPr>
        <w:pStyle w:val="11"/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9.7.</w:t>
      </w:r>
      <w:r w:rsidRPr="00694378">
        <w:rPr>
          <w:sz w:val="28"/>
          <w:szCs w:val="28"/>
        </w:rPr>
        <w:tab/>
        <w:t>Для проведения контрольных мер</w:t>
      </w:r>
      <w:r>
        <w:rPr>
          <w:sz w:val="28"/>
          <w:szCs w:val="28"/>
        </w:rPr>
        <w:t>оприятий мониторинга используют</w:t>
      </w:r>
      <w:r w:rsidRPr="00694378">
        <w:rPr>
          <w:sz w:val="28"/>
          <w:szCs w:val="28"/>
        </w:rPr>
        <w:t>ся производственные н иные задания на со</w:t>
      </w:r>
      <w:r>
        <w:rPr>
          <w:sz w:val="28"/>
          <w:szCs w:val="28"/>
        </w:rPr>
        <w:t>здание модельной, проблемной си</w:t>
      </w:r>
      <w:r w:rsidRPr="00694378">
        <w:rPr>
          <w:sz w:val="28"/>
          <w:szCs w:val="28"/>
        </w:rPr>
        <w:t>туации и проверку способности испытуемого действовать в ней.</w:t>
      </w:r>
    </w:p>
    <w:p w:rsidR="00007DA5" w:rsidRPr="00694378" w:rsidRDefault="00694378" w:rsidP="00694378">
      <w:pPr>
        <w:pStyle w:val="11"/>
        <w:shd w:val="clear" w:color="auto" w:fill="auto"/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9.8.</w:t>
      </w:r>
      <w:r w:rsidRPr="00694378">
        <w:rPr>
          <w:sz w:val="28"/>
          <w:szCs w:val="28"/>
        </w:rPr>
        <w:tab/>
        <w:t>При компеген'1 постом подходе традиционные формы и методы мониторинга дополняются демонстрацией выполнения заданий.</w:t>
      </w:r>
    </w:p>
    <w:p w:rsidR="00694378" w:rsidRPr="00694378" w:rsidRDefault="00694378" w:rsidP="00694378">
      <w:pPr>
        <w:pStyle w:val="11"/>
        <w:numPr>
          <w:ilvl w:val="1"/>
          <w:numId w:val="4"/>
        </w:numPr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 xml:space="preserve">Все оценки степени овладения компетенцией даются в процентах к </w:t>
      </w:r>
      <w:r w:rsidRPr="00694378">
        <w:rPr>
          <w:sz w:val="28"/>
          <w:szCs w:val="28"/>
        </w:rPr>
        <w:lastRenderedPageBreak/>
        <w:t xml:space="preserve">абсолютно </w:t>
      </w:r>
      <w:proofErr w:type="gramStart"/>
      <w:r w:rsidRPr="00694378">
        <w:rPr>
          <w:sz w:val="28"/>
          <w:szCs w:val="28"/>
        </w:rPr>
        <w:t>правильному</w:t>
      </w:r>
      <w:proofErr w:type="gramEnd"/>
      <w:r w:rsidRPr="00694378">
        <w:rPr>
          <w:sz w:val="28"/>
          <w:szCs w:val="28"/>
        </w:rPr>
        <w:t>, рациональному и обоснованному.</w:t>
      </w:r>
    </w:p>
    <w:p w:rsidR="00694378" w:rsidRPr="00694378" w:rsidRDefault="00694378" w:rsidP="00694378">
      <w:pPr>
        <w:pStyle w:val="11"/>
        <w:numPr>
          <w:ilvl w:val="1"/>
          <w:numId w:val="4"/>
        </w:numPr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Результаты оценивания фиксируются в оценочной ведомости.</w:t>
      </w:r>
    </w:p>
    <w:p w:rsidR="00694378" w:rsidRPr="00694378" w:rsidRDefault="00694378" w:rsidP="00694378">
      <w:pPr>
        <w:pStyle w:val="11"/>
        <w:numPr>
          <w:ilvl w:val="1"/>
          <w:numId w:val="4"/>
        </w:numPr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 xml:space="preserve">Контроль содержания и качества процесса мониторинга и анализ уровня </w:t>
      </w:r>
      <w:proofErr w:type="spellStart"/>
      <w:r w:rsidRPr="00694378">
        <w:rPr>
          <w:sz w:val="28"/>
          <w:szCs w:val="28"/>
        </w:rPr>
        <w:t>сформированно</w:t>
      </w:r>
      <w:r w:rsidR="00F03532">
        <w:rPr>
          <w:sz w:val="28"/>
          <w:szCs w:val="28"/>
        </w:rPr>
        <w:t>сти</w:t>
      </w:r>
      <w:proofErr w:type="spellEnd"/>
      <w:r w:rsidRPr="00694378">
        <w:rPr>
          <w:sz w:val="28"/>
          <w:szCs w:val="28"/>
        </w:rPr>
        <w:t xml:space="preserve"> компетенций специалиста возлагается на методическую службу колледжа.</w:t>
      </w:r>
    </w:p>
    <w:p w:rsidR="00694378" w:rsidRPr="00694378" w:rsidRDefault="00694378" w:rsidP="00694378">
      <w:pPr>
        <w:pStyle w:val="11"/>
        <w:numPr>
          <w:ilvl w:val="1"/>
          <w:numId w:val="4"/>
        </w:numPr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Оценка качества освоения основной профессиональной образова</w:t>
      </w:r>
      <w:r w:rsidRPr="00694378">
        <w:rPr>
          <w:sz w:val="28"/>
          <w:szCs w:val="28"/>
        </w:rPr>
        <w:softHyphen/>
        <w:t>тельной программы включает текущий контроль знаний, промежуточ</w:t>
      </w:r>
      <w:r w:rsidR="00F03532">
        <w:rPr>
          <w:sz w:val="28"/>
          <w:szCs w:val="28"/>
        </w:rPr>
        <w:t>ную и го</w:t>
      </w:r>
      <w:r w:rsidR="00F03532">
        <w:rPr>
          <w:sz w:val="28"/>
          <w:szCs w:val="28"/>
        </w:rPr>
        <w:softHyphen/>
        <w:t>сударственную итоговую</w:t>
      </w:r>
      <w:r w:rsidRPr="00694378">
        <w:rPr>
          <w:sz w:val="28"/>
          <w:szCs w:val="28"/>
        </w:rPr>
        <w:t xml:space="preserve"> аттестацию обучающихся.</w:t>
      </w:r>
    </w:p>
    <w:p w:rsidR="00694378" w:rsidRPr="00694378" w:rsidRDefault="00694378" w:rsidP="00694378">
      <w:pPr>
        <w:pStyle w:val="11"/>
        <w:numPr>
          <w:ilvl w:val="1"/>
          <w:numId w:val="4"/>
        </w:numPr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Для аттестации обучающихся на с</w:t>
      </w:r>
      <w:r w:rsidR="00F03532">
        <w:rPr>
          <w:sz w:val="28"/>
          <w:szCs w:val="28"/>
        </w:rPr>
        <w:t>оответствие их персональных дос</w:t>
      </w:r>
      <w:r w:rsidRPr="00694378">
        <w:rPr>
          <w:sz w:val="28"/>
          <w:szCs w:val="28"/>
        </w:rPr>
        <w:t>тижений поэтапным требованиям соответствующей ППССЗ</w:t>
      </w:r>
      <w:r w:rsidR="00F03532">
        <w:rPr>
          <w:sz w:val="28"/>
          <w:szCs w:val="28"/>
        </w:rPr>
        <w:t>, ППКРС (текущая и проме</w:t>
      </w:r>
      <w:r w:rsidRPr="00694378">
        <w:rPr>
          <w:sz w:val="28"/>
          <w:szCs w:val="28"/>
        </w:rPr>
        <w:t>жуточная аттестация) создаются фонды оце</w:t>
      </w:r>
      <w:r w:rsidR="00F03532">
        <w:rPr>
          <w:sz w:val="28"/>
          <w:szCs w:val="28"/>
        </w:rPr>
        <w:t>ночных средств, позволяющие оце</w:t>
      </w:r>
      <w:r w:rsidRPr="00694378">
        <w:rPr>
          <w:sz w:val="28"/>
          <w:szCs w:val="28"/>
        </w:rPr>
        <w:t>нить знания, умения и освоенные компетенции. Фонды оценочных сре</w:t>
      </w:r>
      <w:proofErr w:type="gramStart"/>
      <w:r w:rsidRPr="00694378">
        <w:rPr>
          <w:sz w:val="28"/>
          <w:szCs w:val="28"/>
        </w:rPr>
        <w:t>дств дл</w:t>
      </w:r>
      <w:proofErr w:type="gramEnd"/>
      <w:r w:rsidRPr="00694378">
        <w:rPr>
          <w:sz w:val="28"/>
          <w:szCs w:val="28"/>
        </w:rPr>
        <w:t>я промежуточной аттестации разрабатываются и утверждаются образовательным учреждением самостоятельно, а для государственной (и итоговой) аттестации - разрабатываются и утверждаются образовательным учреждением после пред</w:t>
      </w:r>
      <w:r w:rsidRPr="00694378">
        <w:rPr>
          <w:sz w:val="28"/>
          <w:szCs w:val="28"/>
        </w:rPr>
        <w:softHyphen/>
        <w:t>варительного положительного заключения работодателя.</w:t>
      </w:r>
    </w:p>
    <w:p w:rsidR="00694378" w:rsidRPr="00694378" w:rsidRDefault="00694378" w:rsidP="00694378">
      <w:pPr>
        <w:pStyle w:val="11"/>
        <w:numPr>
          <w:ilvl w:val="1"/>
          <w:numId w:val="4"/>
        </w:numPr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Оценка качества подготовки обучающихся, обучающихся и выпуск</w:t>
      </w:r>
      <w:r w:rsidRPr="00694378">
        <w:rPr>
          <w:sz w:val="28"/>
          <w:szCs w:val="28"/>
        </w:rPr>
        <w:softHyphen/>
        <w:t>ников осуществляется в двух основных направлениях:</w:t>
      </w:r>
    </w:p>
    <w:p w:rsidR="00694378" w:rsidRPr="00694378" w:rsidRDefault="00694378" w:rsidP="00694378">
      <w:pPr>
        <w:pStyle w:val="11"/>
        <w:numPr>
          <w:ilvl w:val="0"/>
          <w:numId w:val="5"/>
        </w:numPr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оценка уровня освоения дисциплин;</w:t>
      </w:r>
    </w:p>
    <w:p w:rsidR="00694378" w:rsidRPr="00694378" w:rsidRDefault="00694378" w:rsidP="00694378">
      <w:pPr>
        <w:pStyle w:val="11"/>
        <w:numPr>
          <w:ilvl w:val="0"/>
          <w:numId w:val="5"/>
        </w:numPr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 xml:space="preserve">оценка уровня </w:t>
      </w:r>
      <w:proofErr w:type="spellStart"/>
      <w:r w:rsidRPr="00694378">
        <w:rPr>
          <w:sz w:val="28"/>
          <w:szCs w:val="28"/>
        </w:rPr>
        <w:t>сформированно</w:t>
      </w:r>
      <w:r w:rsidR="00F03532">
        <w:rPr>
          <w:sz w:val="28"/>
          <w:szCs w:val="28"/>
        </w:rPr>
        <w:t>сти</w:t>
      </w:r>
      <w:proofErr w:type="spellEnd"/>
      <w:r w:rsidRPr="00694378">
        <w:rPr>
          <w:sz w:val="28"/>
          <w:szCs w:val="28"/>
        </w:rPr>
        <w:t xml:space="preserve"> </w:t>
      </w:r>
      <w:r w:rsidR="00F03532">
        <w:rPr>
          <w:sz w:val="28"/>
          <w:szCs w:val="28"/>
        </w:rPr>
        <w:t>общих и профессиональных компетенций</w:t>
      </w:r>
      <w:r w:rsidRPr="00694378">
        <w:rPr>
          <w:sz w:val="28"/>
          <w:szCs w:val="28"/>
        </w:rPr>
        <w:t xml:space="preserve"> обучающихся.</w:t>
      </w:r>
    </w:p>
    <w:p w:rsidR="00694378" w:rsidRPr="00694378" w:rsidRDefault="00694378" w:rsidP="00694378">
      <w:pPr>
        <w:pStyle w:val="11"/>
        <w:numPr>
          <w:ilvl w:val="1"/>
          <w:numId w:val="4"/>
        </w:numPr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 xml:space="preserve">Учебные дисциплины и профессиональные модули, в </w:t>
      </w:r>
      <w:proofErr w:type="spellStart"/>
      <w:r w:rsidRPr="00694378">
        <w:rPr>
          <w:sz w:val="28"/>
          <w:szCs w:val="28"/>
        </w:rPr>
        <w:t>т.ч</w:t>
      </w:r>
      <w:proofErr w:type="spellEnd"/>
      <w:r w:rsidRPr="00694378">
        <w:rPr>
          <w:sz w:val="28"/>
          <w:szCs w:val="28"/>
        </w:rPr>
        <w:t>. введенные за счет часов вариативной части ППССЗ</w:t>
      </w:r>
      <w:r w:rsidR="00F03532">
        <w:rPr>
          <w:sz w:val="28"/>
          <w:szCs w:val="28"/>
        </w:rPr>
        <w:t>, ППКРС</w:t>
      </w:r>
      <w:r w:rsidRPr="00694378">
        <w:rPr>
          <w:sz w:val="28"/>
          <w:szCs w:val="28"/>
        </w:rPr>
        <w:t>, явл</w:t>
      </w:r>
      <w:r w:rsidR="00F03532">
        <w:rPr>
          <w:sz w:val="28"/>
          <w:szCs w:val="28"/>
        </w:rPr>
        <w:t>яются обязательными для аттеста</w:t>
      </w:r>
      <w:r w:rsidRPr="00694378">
        <w:rPr>
          <w:sz w:val="28"/>
          <w:szCs w:val="28"/>
        </w:rPr>
        <w:t xml:space="preserve">ции элементами ППССЗ, </w:t>
      </w:r>
      <w:r w:rsidR="00F03532">
        <w:rPr>
          <w:sz w:val="28"/>
          <w:szCs w:val="28"/>
        </w:rPr>
        <w:t xml:space="preserve">ППКРС, </w:t>
      </w:r>
      <w:r w:rsidRPr="00694378">
        <w:rPr>
          <w:sz w:val="28"/>
          <w:szCs w:val="28"/>
        </w:rPr>
        <w:t>их освоение завершается одной из форм промежуточ</w:t>
      </w:r>
      <w:r w:rsidRPr="00694378">
        <w:rPr>
          <w:sz w:val="28"/>
          <w:szCs w:val="28"/>
        </w:rPr>
        <w:softHyphen/>
        <w:t>ной аттестации:</w:t>
      </w:r>
    </w:p>
    <w:p w:rsidR="00694378" w:rsidRPr="00694378" w:rsidRDefault="00694378" w:rsidP="00694378">
      <w:pPr>
        <w:pStyle w:val="11"/>
        <w:numPr>
          <w:ilvl w:val="0"/>
          <w:numId w:val="5"/>
        </w:numPr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по дисциплинам общеобразовательного цикла - дифференцированный зачет или экзамен;</w:t>
      </w:r>
    </w:p>
    <w:p w:rsidR="00694378" w:rsidRPr="00694378" w:rsidRDefault="00694378" w:rsidP="00694378">
      <w:pPr>
        <w:pStyle w:val="11"/>
        <w:numPr>
          <w:ilvl w:val="0"/>
          <w:numId w:val="5"/>
        </w:numPr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по дисциплинам общепрофессиональн</w:t>
      </w:r>
      <w:r w:rsidR="00F03532">
        <w:rPr>
          <w:sz w:val="28"/>
          <w:szCs w:val="28"/>
        </w:rPr>
        <w:t>ого цикла - зачет, дифференциро</w:t>
      </w:r>
      <w:r w:rsidRPr="00694378">
        <w:rPr>
          <w:sz w:val="28"/>
          <w:szCs w:val="28"/>
        </w:rPr>
        <w:t>ванный зачет, экзамен;</w:t>
      </w:r>
    </w:p>
    <w:p w:rsidR="00694378" w:rsidRPr="00694378" w:rsidRDefault="00694378" w:rsidP="00694378">
      <w:pPr>
        <w:pStyle w:val="11"/>
        <w:numPr>
          <w:ilvl w:val="0"/>
          <w:numId w:val="5"/>
        </w:numPr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по составным элементам программы профессионального модуля: по МДК - дифференцированный зачет или экзамен, по учебной и производствен</w:t>
      </w:r>
      <w:r w:rsidRPr="00694378">
        <w:rPr>
          <w:sz w:val="28"/>
          <w:szCs w:val="28"/>
        </w:rPr>
        <w:softHyphen/>
        <w:t xml:space="preserve">ной практике — дифференцированный зачет </w:t>
      </w:r>
      <w:r w:rsidR="00F03532">
        <w:rPr>
          <w:sz w:val="28"/>
          <w:szCs w:val="28"/>
        </w:rPr>
        <w:t>проводится по усмотрению образо</w:t>
      </w:r>
      <w:r w:rsidRPr="00694378">
        <w:rPr>
          <w:sz w:val="28"/>
          <w:szCs w:val="28"/>
        </w:rPr>
        <w:t>вательно</w:t>
      </w:r>
      <w:r w:rsidR="00F03532">
        <w:rPr>
          <w:sz w:val="28"/>
          <w:szCs w:val="28"/>
        </w:rPr>
        <w:t>й</w:t>
      </w:r>
      <w:r w:rsidRPr="00694378">
        <w:rPr>
          <w:sz w:val="28"/>
          <w:szCs w:val="28"/>
        </w:rPr>
        <w:t xml:space="preserve"> </w:t>
      </w:r>
      <w:r w:rsidR="00F03532">
        <w:rPr>
          <w:sz w:val="28"/>
          <w:szCs w:val="28"/>
        </w:rPr>
        <w:t>организации</w:t>
      </w:r>
      <w:r w:rsidRPr="00694378">
        <w:rPr>
          <w:sz w:val="28"/>
          <w:szCs w:val="28"/>
        </w:rPr>
        <w:t xml:space="preserve"> при соблюдении ограничений на количество экзаменов, дифференцированных зачетов и зачетов;</w:t>
      </w:r>
    </w:p>
    <w:p w:rsidR="00694378" w:rsidRPr="00694378" w:rsidRDefault="00694378" w:rsidP="00694378">
      <w:pPr>
        <w:pStyle w:val="11"/>
        <w:numPr>
          <w:ilvl w:val="0"/>
          <w:numId w:val="5"/>
        </w:numPr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по профессиональным модулям обяз</w:t>
      </w:r>
      <w:r w:rsidR="00F03532">
        <w:rPr>
          <w:sz w:val="28"/>
          <w:szCs w:val="28"/>
        </w:rPr>
        <w:t>ательная форма промежуточной ат</w:t>
      </w:r>
      <w:r w:rsidRPr="00694378">
        <w:rPr>
          <w:sz w:val="28"/>
          <w:szCs w:val="28"/>
        </w:rPr>
        <w:t>тест</w:t>
      </w:r>
      <w:r w:rsidR="00F03532">
        <w:rPr>
          <w:sz w:val="28"/>
          <w:szCs w:val="28"/>
        </w:rPr>
        <w:t>ации - экзамен квалификационный/квалификационный экзамен</w:t>
      </w:r>
    </w:p>
    <w:p w:rsidR="00694378" w:rsidRPr="00694378" w:rsidRDefault="00694378" w:rsidP="00694378">
      <w:pPr>
        <w:pStyle w:val="11"/>
        <w:numPr>
          <w:ilvl w:val="1"/>
          <w:numId w:val="4"/>
        </w:numPr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Промежуточная аттестация в форме экзамена проводится в день, ос</w:t>
      </w:r>
      <w:r w:rsidRPr="00694378">
        <w:rPr>
          <w:sz w:val="28"/>
          <w:szCs w:val="28"/>
        </w:rPr>
        <w:softHyphen/>
        <w:t>вобожденный от других форм учебной нагрузки. Промежуточная аттестация в форме зачета или дифференцированного зачета проводится за счет часов, отве</w:t>
      </w:r>
      <w:r w:rsidRPr="00694378">
        <w:rPr>
          <w:sz w:val="28"/>
          <w:szCs w:val="28"/>
        </w:rPr>
        <w:softHyphen/>
        <w:t>денных на освоение соответствующего модуля или дисциплины.</w:t>
      </w:r>
    </w:p>
    <w:p w:rsidR="00694378" w:rsidRPr="00694378" w:rsidRDefault="00694378" w:rsidP="00694378">
      <w:pPr>
        <w:pStyle w:val="11"/>
        <w:shd w:val="clear" w:color="auto" w:fill="auto"/>
        <w:spacing w:before="0" w:line="240" w:lineRule="auto"/>
        <w:ind w:left="40" w:right="1" w:firstLine="709"/>
        <w:rPr>
          <w:color w:val="auto"/>
          <w:spacing w:val="9"/>
          <w:sz w:val="28"/>
          <w:szCs w:val="28"/>
        </w:rPr>
      </w:pPr>
      <w:r w:rsidRPr="00694378">
        <w:rPr>
          <w:sz w:val="28"/>
          <w:szCs w:val="28"/>
        </w:rPr>
        <w:t xml:space="preserve">Организация </w:t>
      </w:r>
      <w:r w:rsidR="00F03532" w:rsidRPr="00694378">
        <w:rPr>
          <w:sz w:val="28"/>
          <w:szCs w:val="28"/>
        </w:rPr>
        <w:t>экзамена</w:t>
      </w:r>
      <w:r w:rsidR="00F03532" w:rsidRPr="00694378">
        <w:rPr>
          <w:sz w:val="28"/>
          <w:szCs w:val="28"/>
        </w:rPr>
        <w:t xml:space="preserve"> </w:t>
      </w:r>
      <w:r w:rsidR="00F03532" w:rsidRPr="00694378">
        <w:rPr>
          <w:sz w:val="28"/>
          <w:szCs w:val="28"/>
        </w:rPr>
        <w:t>квалификационного</w:t>
      </w:r>
      <w:r w:rsidR="00F03532">
        <w:rPr>
          <w:sz w:val="28"/>
          <w:szCs w:val="28"/>
        </w:rPr>
        <w:t>/</w:t>
      </w:r>
      <w:r w:rsidR="00F03532" w:rsidRPr="00694378">
        <w:rPr>
          <w:sz w:val="28"/>
          <w:szCs w:val="28"/>
        </w:rPr>
        <w:t xml:space="preserve"> </w:t>
      </w:r>
      <w:r w:rsidR="00F03532" w:rsidRPr="00694378">
        <w:rPr>
          <w:sz w:val="28"/>
          <w:szCs w:val="28"/>
        </w:rPr>
        <w:t>квалификационного</w:t>
      </w:r>
      <w:r w:rsidR="00F03532" w:rsidRPr="00694378">
        <w:rPr>
          <w:sz w:val="28"/>
          <w:szCs w:val="28"/>
        </w:rPr>
        <w:t xml:space="preserve"> </w:t>
      </w:r>
      <w:r w:rsidRPr="00694378">
        <w:rPr>
          <w:sz w:val="28"/>
          <w:szCs w:val="28"/>
        </w:rPr>
        <w:t>экзамена по профессиональному модулю осуществляется па основе комплекта контрольно-оценочных сре</w:t>
      </w:r>
      <w:proofErr w:type="gramStart"/>
      <w:r w:rsidRPr="00694378">
        <w:rPr>
          <w:sz w:val="28"/>
          <w:szCs w:val="28"/>
        </w:rPr>
        <w:t>дств дл</w:t>
      </w:r>
      <w:proofErr w:type="gramEnd"/>
      <w:r w:rsidRPr="00694378">
        <w:rPr>
          <w:sz w:val="28"/>
          <w:szCs w:val="28"/>
        </w:rPr>
        <w:t>я экзамена (квалификационного), разраб</w:t>
      </w:r>
      <w:r w:rsidR="00F03532">
        <w:rPr>
          <w:sz w:val="28"/>
          <w:szCs w:val="28"/>
        </w:rPr>
        <w:t>отанного преподавателями профес</w:t>
      </w:r>
      <w:r w:rsidRPr="00694378">
        <w:rPr>
          <w:sz w:val="28"/>
          <w:szCs w:val="28"/>
        </w:rPr>
        <w:t>сионального модуля, одобренного на заседании ПЦК, согласованного с работо</w:t>
      </w:r>
      <w:r w:rsidRPr="00694378">
        <w:rPr>
          <w:spacing w:val="9"/>
          <w:sz w:val="28"/>
          <w:szCs w:val="28"/>
        </w:rPr>
        <w:t>дателем, утвержденного заместителем директора по учебной работе Г</w:t>
      </w:r>
      <w:r w:rsidR="00F03532">
        <w:rPr>
          <w:spacing w:val="9"/>
          <w:sz w:val="28"/>
          <w:szCs w:val="28"/>
        </w:rPr>
        <w:t>БОУ</w:t>
      </w:r>
      <w:r w:rsidRPr="00694378">
        <w:rPr>
          <w:spacing w:val="9"/>
          <w:sz w:val="28"/>
          <w:szCs w:val="28"/>
        </w:rPr>
        <w:t xml:space="preserve"> РО «КК</w:t>
      </w:r>
      <w:r w:rsidR="00F03532">
        <w:rPr>
          <w:spacing w:val="9"/>
          <w:sz w:val="28"/>
          <w:szCs w:val="28"/>
        </w:rPr>
        <w:t>ПТ</w:t>
      </w:r>
      <w:r w:rsidRPr="00694378">
        <w:rPr>
          <w:spacing w:val="9"/>
          <w:sz w:val="28"/>
          <w:szCs w:val="28"/>
        </w:rPr>
        <w:t>».</w:t>
      </w:r>
    </w:p>
    <w:p w:rsidR="00694378" w:rsidRPr="00694378" w:rsidRDefault="00694378" w:rsidP="00694378">
      <w:pPr>
        <w:numPr>
          <w:ilvl w:val="1"/>
          <w:numId w:val="4"/>
        </w:numPr>
        <w:tabs>
          <w:tab w:val="left" w:pos="1322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lastRenderedPageBreak/>
        <w:t>Уровень освоения учебных дисциплин обучающимися определяется следующими оценками: «отлично», «хорошо</w:t>
      </w:r>
      <w:r w:rsidR="00F03532">
        <w:rPr>
          <w:rFonts w:ascii="Times New Roman" w:eastAsia="Times New Roman" w:hAnsi="Times New Roman" w:cs="Times New Roman"/>
          <w:spacing w:val="9"/>
          <w:sz w:val="28"/>
          <w:szCs w:val="28"/>
        </w:rPr>
        <w:t>», «удовлетворительно», «неудов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летворительно», «зачтено», «не зачтено».</w:t>
      </w:r>
    </w:p>
    <w:p w:rsidR="00694378" w:rsidRPr="00694378" w:rsidRDefault="00694378" w:rsidP="00694378">
      <w:pPr>
        <w:ind w:left="40"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Оценки "отлично" заслуживает обуч</w:t>
      </w:r>
      <w:r w:rsidR="00F0353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ающейся, </w:t>
      </w:r>
      <w:proofErr w:type="gramStart"/>
      <w:r w:rsidR="00F03532">
        <w:rPr>
          <w:rFonts w:ascii="Times New Roman" w:eastAsia="Times New Roman" w:hAnsi="Times New Roman" w:cs="Times New Roman"/>
          <w:spacing w:val="9"/>
          <w:sz w:val="28"/>
          <w:szCs w:val="28"/>
        </w:rPr>
        <w:t>обнаруживший</w:t>
      </w:r>
      <w:proofErr w:type="gramEnd"/>
      <w:r w:rsidR="00F0353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всесторон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нее, систематическое и глубокое знание учебного материала, умение свободно выполнять задания, предусмотренные прогр</w:t>
      </w:r>
      <w:r w:rsidR="00F03532">
        <w:rPr>
          <w:rFonts w:ascii="Times New Roman" w:eastAsia="Times New Roman" w:hAnsi="Times New Roman" w:cs="Times New Roman"/>
          <w:spacing w:val="9"/>
          <w:sz w:val="28"/>
          <w:szCs w:val="28"/>
        </w:rPr>
        <w:t>аммой, усвоивший основную и ознакомившийся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с дополнительной литературой, рекомендованной программой.</w:t>
      </w:r>
    </w:p>
    <w:p w:rsidR="00694378" w:rsidRPr="00694378" w:rsidRDefault="00694378" w:rsidP="00694378">
      <w:pPr>
        <w:ind w:left="40"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Оценки "хорошо" заслуживает обучающейся, </w:t>
      </w:r>
      <w:proofErr w:type="gramStart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обна</w:t>
      </w:r>
      <w:r w:rsidR="00F03532">
        <w:rPr>
          <w:rFonts w:ascii="Times New Roman" w:eastAsia="Times New Roman" w:hAnsi="Times New Roman" w:cs="Times New Roman"/>
          <w:spacing w:val="9"/>
          <w:sz w:val="28"/>
          <w:szCs w:val="28"/>
        </w:rPr>
        <w:t>руживший</w:t>
      </w:r>
      <w:proofErr w:type="gramEnd"/>
      <w:r w:rsidR="00F0353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полное зна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ние учебного материала, успешно выполн</w:t>
      </w:r>
      <w:r w:rsidR="00F03532">
        <w:rPr>
          <w:rFonts w:ascii="Times New Roman" w:eastAsia="Times New Roman" w:hAnsi="Times New Roman" w:cs="Times New Roman"/>
          <w:spacing w:val="9"/>
          <w:sz w:val="28"/>
          <w:szCs w:val="28"/>
        </w:rPr>
        <w:t>яющий предусмотренные в програм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ме задания, усвоивший основную литературу, рекомендованную в программе. Оценка "хорошо" выставляется обучающимся, показавшим систематический характер знаний по дисциплине и способны</w:t>
      </w:r>
      <w:r w:rsidR="00F03532">
        <w:rPr>
          <w:rFonts w:ascii="Times New Roman" w:eastAsia="Times New Roman" w:hAnsi="Times New Roman" w:cs="Times New Roman"/>
          <w:spacing w:val="9"/>
          <w:sz w:val="28"/>
          <w:szCs w:val="28"/>
        </w:rPr>
        <w:t>м к их самостоятельному пополне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нию и обновлению в ходе дальнейшей учебной работы и профессиональной деятельности.</w:t>
      </w:r>
    </w:p>
    <w:p w:rsidR="00694378" w:rsidRPr="00694378" w:rsidRDefault="00694378" w:rsidP="00694378">
      <w:pPr>
        <w:ind w:left="40"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Оценки "удовлетворительно" заслуживает обучающейся, </w:t>
      </w:r>
      <w:proofErr w:type="gramStart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обнаруживший</w:t>
      </w:r>
      <w:proofErr w:type="gramEnd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знания основного учебного материала в объеме, необходимом для дальнейшей учебы и предстоящей работы по профессии,</w:t>
      </w:r>
      <w:r w:rsidR="00F0353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справляющийся с выполнением за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даний, предусмотренных программой, знак</w:t>
      </w:r>
      <w:r w:rsidR="00F03532">
        <w:rPr>
          <w:rFonts w:ascii="Times New Roman" w:eastAsia="Times New Roman" w:hAnsi="Times New Roman" w:cs="Times New Roman"/>
          <w:spacing w:val="9"/>
          <w:sz w:val="28"/>
          <w:szCs w:val="28"/>
        </w:rPr>
        <w:t>омых с основной литературой, ре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комендованной программой. Оценка "удов</w:t>
      </w:r>
      <w:r w:rsidR="00F03532">
        <w:rPr>
          <w:rFonts w:ascii="Times New Roman" w:eastAsia="Times New Roman" w:hAnsi="Times New Roman" w:cs="Times New Roman"/>
          <w:spacing w:val="9"/>
          <w:sz w:val="28"/>
          <w:szCs w:val="28"/>
        </w:rPr>
        <w:t>летворительно" выставляется обучающимся,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694378" w:rsidRPr="00694378" w:rsidRDefault="00694378" w:rsidP="00694378">
      <w:pPr>
        <w:ind w:left="40"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Оценка "неудовлетворительно" вы</w:t>
      </w:r>
      <w:r w:rsidR="00F03532">
        <w:rPr>
          <w:rFonts w:ascii="Times New Roman" w:eastAsia="Times New Roman" w:hAnsi="Times New Roman" w:cs="Times New Roman"/>
          <w:spacing w:val="9"/>
          <w:sz w:val="28"/>
          <w:szCs w:val="28"/>
        </w:rPr>
        <w:t>ставляется обучающемуся, обнару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жившему пробелы в знаниях основного учебного материала, допустившему принципиальные ошибки в выполнении предусмотренных программой знаний. Оценка "неудовлетворительно" ставится уч</w:t>
      </w:r>
      <w:r w:rsidR="00F03532">
        <w:rPr>
          <w:rFonts w:ascii="Times New Roman" w:eastAsia="Times New Roman" w:hAnsi="Times New Roman" w:cs="Times New Roman"/>
          <w:spacing w:val="9"/>
          <w:sz w:val="28"/>
          <w:szCs w:val="28"/>
        </w:rPr>
        <w:t>ащемся, которые не могут продол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жить обучение или приступить к профессиональной деятельности по окончании </w:t>
      </w:r>
      <w:proofErr w:type="spellStart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ССУЗа</w:t>
      </w:r>
      <w:proofErr w:type="spellEnd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без дополнительных занятий по соответствующей дисциплине.</w:t>
      </w:r>
    </w:p>
    <w:p w:rsidR="00694378" w:rsidRPr="00694378" w:rsidRDefault="00694378" w:rsidP="00694378">
      <w:pPr>
        <w:numPr>
          <w:ilvl w:val="1"/>
          <w:numId w:val="4"/>
        </w:numPr>
        <w:tabs>
          <w:tab w:val="left" w:pos="1365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Результатом освоения профессионального модуля является готов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softHyphen/>
        <w:t>ность обучающегося к выполнению вида про</w:t>
      </w:r>
      <w:r w:rsidR="00F03532">
        <w:rPr>
          <w:rFonts w:ascii="Times New Roman" w:eastAsia="Times New Roman" w:hAnsi="Times New Roman" w:cs="Times New Roman"/>
          <w:spacing w:val="9"/>
          <w:sz w:val="28"/>
          <w:szCs w:val="28"/>
        </w:rPr>
        <w:t>фессиональной деятельности. Итогом экзамена квалификационного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является однозначное решение: «вид профессиональной деятельности </w:t>
      </w:r>
      <w:proofErr w:type="gramStart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освоен</w:t>
      </w:r>
      <w:proofErr w:type="gramEnd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/ не освоен».</w:t>
      </w:r>
    </w:p>
    <w:p w:rsidR="00694378" w:rsidRPr="00694378" w:rsidRDefault="00694378" w:rsidP="00694378">
      <w:pPr>
        <w:numPr>
          <w:ilvl w:val="1"/>
          <w:numId w:val="4"/>
        </w:numPr>
        <w:tabs>
          <w:tab w:val="left" w:pos="1389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proofErr w:type="gramStart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Аттестация</w:t>
      </w:r>
      <w:proofErr w:type="gramEnd"/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но итогам производственной практики проводится с учетом (или на основании) результатов, </w:t>
      </w:r>
      <w:r w:rsidR="00F03532">
        <w:rPr>
          <w:rFonts w:ascii="Times New Roman" w:eastAsia="Times New Roman" w:hAnsi="Times New Roman" w:cs="Times New Roman"/>
          <w:spacing w:val="9"/>
          <w:sz w:val="28"/>
          <w:szCs w:val="28"/>
        </w:rPr>
        <w:t>подтвержденных документами соответствующих организаци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й.</w:t>
      </w:r>
    </w:p>
    <w:p w:rsidR="00694378" w:rsidRPr="00694378" w:rsidRDefault="00694378" w:rsidP="00694378">
      <w:pPr>
        <w:numPr>
          <w:ilvl w:val="1"/>
          <w:numId w:val="4"/>
        </w:numPr>
        <w:tabs>
          <w:tab w:val="left" w:pos="1336"/>
        </w:tabs>
        <w:ind w:right="1" w:firstLine="709"/>
        <w:jc w:val="both"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</w:pP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Необходимым условием допуска к государств</w:t>
      </w:r>
      <w:r w:rsidR="00F03532">
        <w:rPr>
          <w:rFonts w:ascii="Times New Roman" w:eastAsia="Times New Roman" w:hAnsi="Times New Roman" w:cs="Times New Roman"/>
          <w:spacing w:val="9"/>
          <w:sz w:val="28"/>
          <w:szCs w:val="28"/>
        </w:rPr>
        <w:t>енной (итоговой) атте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стации является представление документ</w:t>
      </w:r>
      <w:r w:rsidR="00F03532">
        <w:rPr>
          <w:rFonts w:ascii="Times New Roman" w:eastAsia="Times New Roman" w:hAnsi="Times New Roman" w:cs="Times New Roman"/>
          <w:spacing w:val="9"/>
          <w:sz w:val="28"/>
          <w:szCs w:val="28"/>
        </w:rPr>
        <w:t>ов, подтверждающих освоение обу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чающемся компетенций при изучении теор</w:t>
      </w:r>
      <w:r w:rsidR="00F03532">
        <w:rPr>
          <w:rFonts w:ascii="Times New Roman" w:eastAsia="Times New Roman" w:hAnsi="Times New Roman" w:cs="Times New Roman"/>
          <w:spacing w:val="9"/>
          <w:sz w:val="28"/>
          <w:szCs w:val="28"/>
        </w:rPr>
        <w:t>етического материала и прохожде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нии практики по каждому из основных видов профессиональной деятельности. В том числе выпускником могут быть предос</w:t>
      </w:r>
      <w:r w:rsidR="00F03532">
        <w:rPr>
          <w:rFonts w:ascii="Times New Roman" w:eastAsia="Times New Roman" w:hAnsi="Times New Roman" w:cs="Times New Roman"/>
          <w:spacing w:val="9"/>
          <w:sz w:val="28"/>
          <w:szCs w:val="28"/>
        </w:rPr>
        <w:t>тавлены отчеты о ранее достигну</w:t>
      </w:r>
      <w:r w:rsidRPr="00694378">
        <w:rPr>
          <w:rFonts w:ascii="Times New Roman" w:eastAsia="Times New Roman" w:hAnsi="Times New Roman" w:cs="Times New Roman"/>
          <w:spacing w:val="9"/>
          <w:sz w:val="28"/>
          <w:szCs w:val="28"/>
        </w:rPr>
        <w:t>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694378" w:rsidRPr="00694378" w:rsidRDefault="00694378" w:rsidP="00694378">
      <w:pPr>
        <w:pStyle w:val="11"/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lastRenderedPageBreak/>
        <w:t>9.22.</w:t>
      </w:r>
      <w:r w:rsidRPr="00694378">
        <w:rPr>
          <w:sz w:val="28"/>
          <w:szCs w:val="28"/>
        </w:rPr>
        <w:tab/>
      </w:r>
      <w:r w:rsidR="00F03532">
        <w:rPr>
          <w:sz w:val="28"/>
          <w:szCs w:val="28"/>
        </w:rPr>
        <w:t xml:space="preserve"> </w:t>
      </w:r>
      <w:r w:rsidRPr="00694378">
        <w:rPr>
          <w:sz w:val="28"/>
          <w:szCs w:val="28"/>
        </w:rPr>
        <w:t>Государственная (итоговая) атте</w:t>
      </w:r>
      <w:r w:rsidR="00F03532">
        <w:rPr>
          <w:sz w:val="28"/>
          <w:szCs w:val="28"/>
        </w:rPr>
        <w:t>стация может включать подготовку и за</w:t>
      </w:r>
      <w:r w:rsidRPr="00694378">
        <w:rPr>
          <w:sz w:val="28"/>
          <w:szCs w:val="28"/>
        </w:rPr>
        <w:t>щиту выпускной квалификационной работы (дипл</w:t>
      </w:r>
      <w:r w:rsidR="00F03532">
        <w:rPr>
          <w:sz w:val="28"/>
          <w:szCs w:val="28"/>
        </w:rPr>
        <w:t xml:space="preserve">омная работа, дипломный проект), подготовку и защиту </w:t>
      </w:r>
      <w:r w:rsidR="00F03532">
        <w:rPr>
          <w:sz w:val="28"/>
          <w:szCs w:val="28"/>
        </w:rPr>
        <w:t>выпускной практической квалификационной работы и письменной экзаменационной работы</w:t>
      </w:r>
      <w:r w:rsidR="00F03532">
        <w:rPr>
          <w:sz w:val="28"/>
          <w:szCs w:val="28"/>
        </w:rPr>
        <w:t>, демонстрационный экзамен.</w:t>
      </w:r>
      <w:bookmarkStart w:id="4" w:name="_GoBack"/>
      <w:bookmarkEnd w:id="4"/>
    </w:p>
    <w:p w:rsidR="00694378" w:rsidRDefault="00694378" w:rsidP="00694378">
      <w:pPr>
        <w:pStyle w:val="11"/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Обязательное требование - соответствие тематики выпускной квалификационной работы содержанию одного или н</w:t>
      </w:r>
      <w:r w:rsidR="00F03532">
        <w:rPr>
          <w:sz w:val="28"/>
          <w:szCs w:val="28"/>
        </w:rPr>
        <w:t>ескольких профессиональных моду</w:t>
      </w:r>
      <w:r w:rsidRPr="00694378">
        <w:rPr>
          <w:sz w:val="28"/>
          <w:szCs w:val="28"/>
        </w:rPr>
        <w:t>лей.</w:t>
      </w:r>
    </w:p>
    <w:p w:rsidR="00F03532" w:rsidRPr="00694378" w:rsidRDefault="00F03532" w:rsidP="00694378">
      <w:pPr>
        <w:pStyle w:val="11"/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</w:p>
    <w:p w:rsidR="00694378" w:rsidRDefault="00694378" w:rsidP="00F0353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1"/>
        <w:jc w:val="center"/>
        <w:rPr>
          <w:b/>
          <w:sz w:val="28"/>
          <w:szCs w:val="28"/>
        </w:rPr>
      </w:pPr>
      <w:r w:rsidRPr="00F03532">
        <w:rPr>
          <w:b/>
          <w:sz w:val="28"/>
          <w:szCs w:val="28"/>
        </w:rPr>
        <w:t>Оформление результатов мониторинга</w:t>
      </w:r>
    </w:p>
    <w:p w:rsidR="00F03532" w:rsidRPr="00F03532" w:rsidRDefault="00F03532" w:rsidP="00F03532">
      <w:pPr>
        <w:pStyle w:val="11"/>
        <w:tabs>
          <w:tab w:val="left" w:pos="1298"/>
        </w:tabs>
        <w:spacing w:before="0" w:line="240" w:lineRule="auto"/>
        <w:ind w:right="1"/>
        <w:rPr>
          <w:b/>
          <w:sz w:val="28"/>
          <w:szCs w:val="28"/>
        </w:rPr>
      </w:pPr>
    </w:p>
    <w:p w:rsidR="00694378" w:rsidRPr="00694378" w:rsidRDefault="00694378" w:rsidP="00694378">
      <w:pPr>
        <w:pStyle w:val="11"/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10.1.</w:t>
      </w:r>
      <w:r w:rsidRPr="00694378">
        <w:rPr>
          <w:sz w:val="28"/>
          <w:szCs w:val="28"/>
        </w:rPr>
        <w:tab/>
        <w:t>Организационная структура монит</w:t>
      </w:r>
      <w:r w:rsidR="00F03532">
        <w:rPr>
          <w:sz w:val="28"/>
          <w:szCs w:val="28"/>
        </w:rPr>
        <w:t>оринга включает в себя три уров</w:t>
      </w:r>
      <w:r w:rsidRPr="00694378">
        <w:rPr>
          <w:sz w:val="28"/>
          <w:szCs w:val="28"/>
        </w:rPr>
        <w:t>ня: преподаватель/мастер производственного обучения, предметно-цикловые комиссии и образовательное учреждение.</w:t>
      </w:r>
    </w:p>
    <w:p w:rsidR="00694378" w:rsidRPr="00694378" w:rsidRDefault="00694378" w:rsidP="00694378">
      <w:pPr>
        <w:pStyle w:val="11"/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10.2.</w:t>
      </w:r>
      <w:r w:rsidRPr="00694378">
        <w:rPr>
          <w:sz w:val="28"/>
          <w:szCs w:val="28"/>
        </w:rPr>
        <w:tab/>
        <w:t>Информация по результатам мониторинга собирается, структурируется, анализируется и хранится на каждом уровне.</w:t>
      </w:r>
    </w:p>
    <w:p w:rsidR="00694378" w:rsidRPr="00694378" w:rsidRDefault="00694378" w:rsidP="00694378">
      <w:pPr>
        <w:pStyle w:val="11"/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10.3.</w:t>
      </w:r>
      <w:r w:rsidRPr="00694378">
        <w:rPr>
          <w:sz w:val="28"/>
          <w:szCs w:val="28"/>
        </w:rPr>
        <w:tab/>
        <w:t>Информация по образовательному учреждению хранится в соответствующих унифицированных базах данных, которые позволяют осуществить автоматизированный расчет показателей мониторинга.</w:t>
      </w:r>
    </w:p>
    <w:p w:rsidR="00694378" w:rsidRPr="00694378" w:rsidRDefault="00694378" w:rsidP="00694378">
      <w:pPr>
        <w:pStyle w:val="11"/>
        <w:shd w:val="clear" w:color="auto" w:fill="auto"/>
        <w:tabs>
          <w:tab w:val="left" w:pos="1298"/>
        </w:tabs>
        <w:spacing w:before="0" w:line="240" w:lineRule="auto"/>
        <w:ind w:right="1" w:firstLine="709"/>
        <w:rPr>
          <w:sz w:val="28"/>
          <w:szCs w:val="28"/>
        </w:rPr>
      </w:pPr>
      <w:r w:rsidRPr="00694378">
        <w:rPr>
          <w:sz w:val="28"/>
          <w:szCs w:val="28"/>
        </w:rPr>
        <w:t>10.4.</w:t>
      </w:r>
      <w:r w:rsidRPr="00694378">
        <w:rPr>
          <w:sz w:val="28"/>
          <w:szCs w:val="28"/>
        </w:rPr>
        <w:tab/>
        <w:t xml:space="preserve">По результатам анализа мониторинга издаются информационно - аналитические материалы (сборники) о состоянии и динамике </w:t>
      </w:r>
      <w:proofErr w:type="spellStart"/>
      <w:r w:rsidRPr="00694378">
        <w:rPr>
          <w:sz w:val="28"/>
          <w:szCs w:val="28"/>
        </w:rPr>
        <w:t>сформированости</w:t>
      </w:r>
      <w:proofErr w:type="spellEnd"/>
      <w:r w:rsidRPr="00694378">
        <w:rPr>
          <w:sz w:val="28"/>
          <w:szCs w:val="28"/>
        </w:rPr>
        <w:t xml:space="preserve"> компетенций специалистов.</w:t>
      </w:r>
    </w:p>
    <w:sectPr w:rsidR="00694378" w:rsidRPr="00694378" w:rsidSect="00C00F5E">
      <w:footerReference w:type="even" r:id="rId9"/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97" w:rsidRDefault="00B07097">
      <w:r>
        <w:separator/>
      </w:r>
    </w:p>
  </w:endnote>
  <w:endnote w:type="continuationSeparator" w:id="0">
    <w:p w:rsidR="00B07097" w:rsidRDefault="00B0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Trebuchet MS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A5" w:rsidRDefault="00EE7FA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10074910</wp:posOffset>
              </wp:positionV>
              <wp:extent cx="66675" cy="208915"/>
              <wp:effectExtent l="0" t="0" r="952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7DA5" w:rsidRDefault="00BA3A19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36635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3532" w:rsidRPr="00F03532">
                            <w:rPr>
                              <w:rStyle w:val="a6"/>
                              <w:noProof/>
                            </w:rPr>
                            <w:t>8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pt;margin-top:793.3pt;width:5.25pt;height:16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6dqAIAAKU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" filled="f" stroked="f">
              <v:textbox style="mso-fit-shape-to-text:t" inset="0,0,0,0">
                <w:txbxContent>
                  <w:p w:rsidR="00007DA5" w:rsidRDefault="00BA3A19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036635">
                      <w:instrText xml:space="preserve"> PAGE \* MERGEFORMAT </w:instrText>
                    </w:r>
                    <w:r>
                      <w:fldChar w:fldCharType="separate"/>
                    </w:r>
                    <w:r w:rsidR="00F03532" w:rsidRPr="00F03532">
                      <w:rPr>
                        <w:rStyle w:val="a6"/>
                        <w:noProof/>
                      </w:rPr>
                      <w:t>8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97" w:rsidRDefault="00B07097"/>
  </w:footnote>
  <w:footnote w:type="continuationSeparator" w:id="0">
    <w:p w:rsidR="00B07097" w:rsidRDefault="00B070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806"/>
    <w:multiLevelType w:val="multilevel"/>
    <w:tmpl w:val="33E66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E1D04"/>
    <w:multiLevelType w:val="multilevel"/>
    <w:tmpl w:val="D8A6D7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F231A"/>
    <w:multiLevelType w:val="hybridMultilevel"/>
    <w:tmpl w:val="AF3AD1C4"/>
    <w:lvl w:ilvl="0" w:tplc="9918AFE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A10E3"/>
    <w:multiLevelType w:val="multilevel"/>
    <w:tmpl w:val="E6306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D03E22"/>
    <w:multiLevelType w:val="multilevel"/>
    <w:tmpl w:val="A7527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E02D42"/>
    <w:multiLevelType w:val="multilevel"/>
    <w:tmpl w:val="DF22A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A5"/>
    <w:rsid w:val="00007DA5"/>
    <w:rsid w:val="00036635"/>
    <w:rsid w:val="003E2A51"/>
    <w:rsid w:val="004B7CFA"/>
    <w:rsid w:val="005E3364"/>
    <w:rsid w:val="00694378"/>
    <w:rsid w:val="007507A5"/>
    <w:rsid w:val="009F2E2E"/>
    <w:rsid w:val="00A66885"/>
    <w:rsid w:val="00B07097"/>
    <w:rsid w:val="00B3203B"/>
    <w:rsid w:val="00B35F10"/>
    <w:rsid w:val="00BA3A19"/>
    <w:rsid w:val="00C00F5E"/>
    <w:rsid w:val="00C435D5"/>
    <w:rsid w:val="00E53ED0"/>
    <w:rsid w:val="00EC0A0F"/>
    <w:rsid w:val="00EE7FA2"/>
    <w:rsid w:val="00F03040"/>
    <w:rsid w:val="00F0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A51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2A5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MSMincho115pt">
    <w:name w:val="Основной текст (2) + MS Mincho;11;5 pt;Курсив"/>
    <w:basedOn w:val="2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1"/>
    <w:rsid w:val="003E2A51"/>
    <w:rPr>
      <w:rFonts w:ascii="MS Mincho" w:eastAsia="MS Mincho" w:hAnsi="MS Mincho" w:cs="MS Mincho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TimesNewRoman12pt">
    <w:name w:val="Основной текст (3) + Times New Roman;12 pt;Не курсив"/>
    <w:basedOn w:val="3"/>
    <w:rsid w:val="003E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2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TimesNewRoman12pt1">
    <w:name w:val="Основной текст (3) + Times New Roman;12 pt;Не курсив1"/>
    <w:basedOn w:val="3"/>
    <w:rsid w:val="003E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-2pt">
    <w:name w:val="Основной текст (3) + Интервал -2 pt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-5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3E2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12"/>
    <w:rsid w:val="003E2A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5"/>
    <w:rsid w:val="003E2A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3E2A5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1"/>
    <w:basedOn w:val="a"/>
    <w:link w:val="3"/>
    <w:rsid w:val="003E2A51"/>
    <w:pPr>
      <w:shd w:val="clear" w:color="auto" w:fill="FFFFFF"/>
      <w:spacing w:after="1560" w:line="274" w:lineRule="exact"/>
    </w:pPr>
    <w:rPr>
      <w:rFonts w:ascii="MS Mincho" w:eastAsia="MS Mincho" w:hAnsi="MS Mincho" w:cs="MS Mincho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rsid w:val="003E2A51"/>
    <w:pPr>
      <w:shd w:val="clear" w:color="auto" w:fill="FFFFFF"/>
      <w:spacing w:before="1560" w:after="420" w:line="552" w:lineRule="exact"/>
      <w:ind w:firstLine="326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Заголовок №2"/>
    <w:basedOn w:val="a"/>
    <w:link w:val="21"/>
    <w:rsid w:val="003E2A51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3E2A51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Колонтитул1"/>
    <w:basedOn w:val="a"/>
    <w:link w:val="a5"/>
    <w:rsid w:val="003E2A51"/>
    <w:pPr>
      <w:shd w:val="clear" w:color="auto" w:fill="FFFFFF"/>
      <w:spacing w:line="0" w:lineRule="atLeast"/>
    </w:pPr>
    <w:rPr>
      <w:rFonts w:ascii="Malgun Gothic" w:eastAsia="Malgun Gothic" w:hAnsi="Malgun Gothic" w:cs="Malgun Gothic"/>
      <w:sz w:val="19"/>
      <w:szCs w:val="19"/>
    </w:rPr>
  </w:style>
  <w:style w:type="paragraph" w:customStyle="1" w:styleId="40">
    <w:name w:val="Основной текст (4)"/>
    <w:basedOn w:val="a"/>
    <w:link w:val="4"/>
    <w:rsid w:val="003E2A51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C00F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0F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F5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A51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2A5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MSMincho115pt">
    <w:name w:val="Основной текст (2) + MS Mincho;11;5 pt;Курсив"/>
    <w:basedOn w:val="2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1"/>
    <w:rsid w:val="003E2A51"/>
    <w:rPr>
      <w:rFonts w:ascii="MS Mincho" w:eastAsia="MS Mincho" w:hAnsi="MS Mincho" w:cs="MS Mincho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TimesNewRoman12pt">
    <w:name w:val="Основной текст (3) + Times New Roman;12 pt;Не курсив"/>
    <w:basedOn w:val="3"/>
    <w:rsid w:val="003E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2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TimesNewRoman12pt1">
    <w:name w:val="Основной текст (3) + Times New Roman;12 pt;Не курсив1"/>
    <w:basedOn w:val="3"/>
    <w:rsid w:val="003E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-2pt">
    <w:name w:val="Основной текст (3) + Интервал -2 pt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-5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3E2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12"/>
    <w:rsid w:val="003E2A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5"/>
    <w:rsid w:val="003E2A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3E2A5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1"/>
    <w:basedOn w:val="a"/>
    <w:link w:val="3"/>
    <w:rsid w:val="003E2A51"/>
    <w:pPr>
      <w:shd w:val="clear" w:color="auto" w:fill="FFFFFF"/>
      <w:spacing w:after="1560" w:line="274" w:lineRule="exact"/>
    </w:pPr>
    <w:rPr>
      <w:rFonts w:ascii="MS Mincho" w:eastAsia="MS Mincho" w:hAnsi="MS Mincho" w:cs="MS Mincho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rsid w:val="003E2A51"/>
    <w:pPr>
      <w:shd w:val="clear" w:color="auto" w:fill="FFFFFF"/>
      <w:spacing w:before="1560" w:after="420" w:line="552" w:lineRule="exact"/>
      <w:ind w:firstLine="326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Заголовок №2"/>
    <w:basedOn w:val="a"/>
    <w:link w:val="21"/>
    <w:rsid w:val="003E2A51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3E2A51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Колонтитул1"/>
    <w:basedOn w:val="a"/>
    <w:link w:val="a5"/>
    <w:rsid w:val="003E2A51"/>
    <w:pPr>
      <w:shd w:val="clear" w:color="auto" w:fill="FFFFFF"/>
      <w:spacing w:line="0" w:lineRule="atLeast"/>
    </w:pPr>
    <w:rPr>
      <w:rFonts w:ascii="Malgun Gothic" w:eastAsia="Malgun Gothic" w:hAnsi="Malgun Gothic" w:cs="Malgun Gothic"/>
      <w:sz w:val="19"/>
      <w:szCs w:val="19"/>
    </w:rPr>
  </w:style>
  <w:style w:type="paragraph" w:customStyle="1" w:styleId="40">
    <w:name w:val="Основной текст (4)"/>
    <w:basedOn w:val="a"/>
    <w:link w:val="4"/>
    <w:rsid w:val="003E2A51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C00F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0F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F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2021-05-31T21:47:00Z</dcterms:created>
  <dcterms:modified xsi:type="dcterms:W3CDTF">2021-05-31T22:14:00Z</dcterms:modified>
</cp:coreProperties>
</file>